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CCF51" w14:textId="77777777" w:rsidR="009A60BF" w:rsidRDefault="009A60BF" w:rsidP="00966431">
      <w:pPr>
        <w:pStyle w:val="Header"/>
        <w:rPr>
          <w:rFonts w:eastAsia="Times New Roman" w:cs="Arial"/>
          <w:b/>
          <w:lang w:val="en-US"/>
        </w:rPr>
      </w:pPr>
      <w:bookmarkStart w:id="0" w:name="_GoBack"/>
      <w:bookmarkEnd w:id="0"/>
    </w:p>
    <w:p w14:paraId="548CCF52" w14:textId="77777777" w:rsidR="009A60BF" w:rsidRDefault="009A60BF" w:rsidP="00966431">
      <w:pPr>
        <w:pStyle w:val="Header"/>
        <w:rPr>
          <w:rFonts w:eastAsia="Times New Roman" w:cs="Arial"/>
          <w:b/>
          <w:lang w:val="en-US"/>
        </w:rPr>
      </w:pPr>
    </w:p>
    <w:p w14:paraId="548CCF53" w14:textId="77777777" w:rsidR="009A60BF" w:rsidRDefault="009A60BF" w:rsidP="00966431">
      <w:pPr>
        <w:pStyle w:val="Header"/>
        <w:rPr>
          <w:rFonts w:eastAsia="Times New Roman" w:cs="Arial"/>
          <w:b/>
          <w:lang w:val="en-US"/>
        </w:rPr>
      </w:pPr>
    </w:p>
    <w:p w14:paraId="548CCF54" w14:textId="6615A75C" w:rsidR="00626F9D" w:rsidRPr="00883180" w:rsidRDefault="00966431" w:rsidP="00966431">
      <w:pPr>
        <w:pStyle w:val="Header"/>
        <w:rPr>
          <w:rFonts w:eastAsia="Times New Roman" w:cs="Arial"/>
          <w:lang w:val="en-US"/>
        </w:rPr>
      </w:pPr>
      <w:r>
        <w:rPr>
          <w:rFonts w:eastAsia="Times New Roman" w:cs="Arial"/>
          <w:b/>
          <w:lang w:val="en-US"/>
        </w:rPr>
        <w:t>Subject</w:t>
      </w:r>
      <w:r w:rsidR="00626F9D">
        <w:rPr>
          <w:rFonts w:eastAsia="Times New Roman" w:cs="Arial"/>
          <w:b/>
          <w:lang w:val="en-US"/>
        </w:rPr>
        <w:t>:</w:t>
      </w:r>
      <w:r w:rsidR="00CC6FEF">
        <w:rPr>
          <w:rFonts w:eastAsia="Times New Roman" w:cs="Arial"/>
          <w:b/>
          <w:lang w:val="en-US"/>
        </w:rPr>
        <w:t xml:space="preserve"> </w:t>
      </w:r>
      <w:r w:rsidR="00344E99">
        <w:rPr>
          <w:rFonts w:eastAsia="Times New Roman" w:cs="Arial"/>
          <w:b/>
          <w:lang w:val="en-US"/>
        </w:rPr>
        <w:t>Pickleball and Tennis RFP</w:t>
      </w:r>
    </w:p>
    <w:p w14:paraId="548CCF55" w14:textId="68288326" w:rsidR="00CB66D0" w:rsidRDefault="00626F9D" w:rsidP="00CB66D0">
      <w:pPr>
        <w:pStyle w:val="Header"/>
        <w:tabs>
          <w:tab w:val="left" w:pos="4145"/>
        </w:tabs>
      </w:pPr>
      <w:r>
        <w:rPr>
          <w:rFonts w:eastAsia="Times New Roman" w:cs="Arial"/>
          <w:b/>
          <w:lang w:val="en-US"/>
        </w:rPr>
        <w:t>Report Number:</w:t>
      </w:r>
      <w:sdt>
        <w:sdtPr>
          <w:id w:val="1657415833"/>
          <w:docPartObj>
            <w:docPartGallery w:val="Page Numbers (Top of Page)"/>
            <w:docPartUnique/>
          </w:docPartObj>
        </w:sdtPr>
        <w:sdtEndPr/>
        <w:sdtContent>
          <w:r w:rsidR="00CB66D0" w:rsidRPr="007F6432">
            <w:t xml:space="preserve"> </w:t>
          </w:r>
          <w:sdt>
            <w:sdtPr>
              <w:alias w:val="Category"/>
              <w:tag w:val="Category"/>
              <w:id w:val="-1281648890"/>
              <w:placeholder>
                <w:docPart w:val="4A5C8113B8DD4324AC6CAAD575522644"/>
              </w:placeholder>
              <w:dropDownList>
                <w:listItem w:displayText="CAO" w:value="CAO"/>
                <w:listItem w:displayText="CS" w:value="CS"/>
                <w:listItem w:displayText="EDM" w:value="EDM"/>
                <w:listItem w:displayText="FIN" w:value="FIN"/>
                <w:listItem w:displayText="FRS" w:value="FRS"/>
                <w:listItem w:displayText="OPD" w:value="OPD"/>
                <w:listItem w:displayText="RCP" w:value="RCP"/>
                <w:listItem w:displayText="HYD" w:value="HYD"/>
                <w:listItem w:displayText="MYR" w:value="MYR"/>
              </w:dropDownList>
            </w:sdtPr>
            <w:sdtEndPr/>
            <w:sdtContent>
              <w:r w:rsidR="00344E99">
                <w:t>RCP</w:t>
              </w:r>
            </w:sdtContent>
          </w:sdt>
          <w:r w:rsidR="00CB66D0">
            <w:t xml:space="preserve"> </w:t>
          </w:r>
        </w:sdtContent>
      </w:sdt>
      <w:sdt>
        <w:sdtPr>
          <w:alias w:val="Report number"/>
          <w:tag w:val="Report number"/>
          <w:id w:val="487529749"/>
          <w:placeholder>
            <w:docPart w:val="90CC88B8831F42FD87AD59904EF06F5C"/>
          </w:placeholder>
        </w:sdtPr>
        <w:sdtEndPr/>
        <w:sdtContent>
          <w:r w:rsidR="00015321">
            <w:t>24-012</w:t>
          </w:r>
        </w:sdtContent>
      </w:sdt>
    </w:p>
    <w:p w14:paraId="548CCF56" w14:textId="684A12EC" w:rsidR="00F6371C" w:rsidRDefault="00F6371C" w:rsidP="00F6371C">
      <w:pPr>
        <w:spacing w:after="0" w:line="240" w:lineRule="auto"/>
        <w:rPr>
          <w:rFonts w:cs="Arial"/>
        </w:rPr>
      </w:pPr>
      <w:r>
        <w:rPr>
          <w:rFonts w:cs="Arial"/>
        </w:rPr>
        <w:t>Department:</w:t>
      </w:r>
      <w:r w:rsidR="00CB66D0">
        <w:rPr>
          <w:rFonts w:cs="Arial"/>
        </w:rPr>
        <w:t xml:space="preserve"> </w:t>
      </w:r>
      <w:sdt>
        <w:sdtPr>
          <w:alias w:val="Department"/>
          <w:tag w:val="Department"/>
          <w:id w:val="1061375358"/>
          <w:placeholder>
            <w:docPart w:val="2AB18D6809184AEF9D1EA5F428774E77"/>
          </w:placeholder>
          <w:dropDownList>
            <w:listItem w:displayText="Office of the CAO" w:value="Office of the CAO"/>
            <w:listItem w:displayText="Corporate Services Department" w:value="Corporate Services Department"/>
            <w:listItem w:displayText="Economic Development Department" w:value="Economic Development Department"/>
            <w:listItem w:displayText="Finance Department" w:value="Finance Department"/>
            <w:listItem w:displayText="Fire and Emergency Services" w:value="Fire and Emergency Services"/>
            <w:listItem w:displayText="Operations and Development Department" w:value="Operations and Development Department"/>
            <w:listItem w:displayText="Recreation, Culture and Parks Department" w:value="Recreation, Culture and Parks Department"/>
            <w:listItem w:displayText="Hydro Operations" w:value="Hydro Operations"/>
            <w:listItem w:displayText="Office of the Mayor" w:value="Office of the Mayor"/>
          </w:dropDownList>
        </w:sdtPr>
        <w:sdtEndPr/>
        <w:sdtContent>
          <w:r w:rsidR="00015321">
            <w:t>Recreation, Culture and Parks Department</w:t>
          </w:r>
        </w:sdtContent>
      </w:sdt>
    </w:p>
    <w:p w14:paraId="548CCF57" w14:textId="0A25EC92" w:rsidR="00987B68" w:rsidRDefault="00D154FE" w:rsidP="00F6371C">
      <w:pPr>
        <w:spacing w:after="0" w:line="240" w:lineRule="auto"/>
        <w:rPr>
          <w:rFonts w:cs="Arial"/>
        </w:rPr>
      </w:pPr>
      <w:r>
        <w:rPr>
          <w:rFonts w:cs="Arial"/>
        </w:rPr>
        <w:t>Submitted by</w:t>
      </w:r>
      <w:r w:rsidR="00626F9D">
        <w:rPr>
          <w:rFonts w:cs="Arial"/>
        </w:rPr>
        <w:t>:</w:t>
      </w:r>
      <w:r w:rsidR="00CC6FEF">
        <w:rPr>
          <w:rFonts w:cs="Arial"/>
        </w:rPr>
        <w:t xml:space="preserve"> </w:t>
      </w:r>
      <w:r w:rsidR="00015321">
        <w:rPr>
          <w:rFonts w:cs="Arial"/>
        </w:rPr>
        <w:t>Julie Columbus, Director of RCP</w:t>
      </w:r>
    </w:p>
    <w:p w14:paraId="548CCF58" w14:textId="77777777" w:rsidR="00626F9D" w:rsidRDefault="00626F9D" w:rsidP="00F6371C">
      <w:pPr>
        <w:spacing w:after="0" w:line="240" w:lineRule="auto"/>
        <w:rPr>
          <w:rFonts w:cs="Arial"/>
        </w:rPr>
      </w:pPr>
      <w:r>
        <w:rPr>
          <w:rFonts w:cs="Arial"/>
        </w:rPr>
        <w:t>Meeting Type</w:t>
      </w:r>
      <w:r w:rsidRPr="00816012">
        <w:rPr>
          <w:rFonts w:cs="Arial"/>
        </w:rPr>
        <w:t xml:space="preserve">: </w:t>
      </w:r>
      <w:sdt>
        <w:sdtPr>
          <w:rPr>
            <w:rFonts w:cs="Arial"/>
          </w:rPr>
          <w:alias w:val="Meeting Type"/>
          <w:tag w:val="Meeting Type"/>
          <w:id w:val="1235362077"/>
          <w:lock w:val="sdtLocked"/>
          <w:placeholder>
            <w:docPart w:val="DefaultPlaceholder_1082065159"/>
          </w:placeholder>
          <w:dropDownList>
            <w:listItem w:displayText="Council Meeting" w:value="Council Meeting"/>
            <w:listItem w:displayText="Closed Council Meeting" w:value="Closed Council Meeting"/>
            <w:listItem w:displayText="Special Council Meeting" w:value="Special Council Meeting"/>
            <w:listItem w:displayText="Council Budget Meeting" w:value="Council Budget Meeting"/>
            <w:listItem w:displayText="Council Planning Meeting" w:value="Council Planning Meeting"/>
            <w:listItem w:displayText="Senior Leadership Team" w:value="Senior Leadership Team"/>
            <w:listItem w:displayText="Advisory Committee Meeting" w:value="Advisory Committee Meeting"/>
          </w:dropDownList>
        </w:sdtPr>
        <w:sdtEndPr/>
        <w:sdtContent>
          <w:r w:rsidR="001011AB">
            <w:rPr>
              <w:rFonts w:cs="Arial"/>
            </w:rPr>
            <w:t>Council Meeting</w:t>
          </w:r>
        </w:sdtContent>
      </w:sdt>
    </w:p>
    <w:p w14:paraId="548CCF59" w14:textId="2E249619" w:rsidR="00626F9D" w:rsidRPr="00816012" w:rsidRDefault="00626F9D" w:rsidP="00F6371C">
      <w:pPr>
        <w:spacing w:after="0" w:line="240" w:lineRule="auto"/>
        <w:rPr>
          <w:rFonts w:cs="Arial"/>
        </w:rPr>
      </w:pPr>
      <w:r>
        <w:rPr>
          <w:rFonts w:cs="Arial"/>
        </w:rPr>
        <w:t>Meeting Date:</w:t>
      </w:r>
      <w:r w:rsidR="007F6432">
        <w:rPr>
          <w:rFonts w:cs="Arial"/>
        </w:rPr>
        <w:t xml:space="preserve"> </w:t>
      </w:r>
      <w:sdt>
        <w:sdtPr>
          <w:rPr>
            <w:rFonts w:cs="Arial"/>
          </w:rPr>
          <w:id w:val="1834478209"/>
          <w:lock w:val="sdtLocked"/>
          <w:placeholder>
            <w:docPart w:val="DefaultPlaceholder_-1854013437"/>
          </w:placeholder>
          <w:date w:fullDate="2024-02-26T00:00:00Z">
            <w:dateFormat w:val="dddd, MMMM d, yyyy"/>
            <w:lid w:val="en-CA"/>
            <w:storeMappedDataAs w:val="dateTime"/>
            <w:calendar w:val="gregorian"/>
          </w:date>
        </w:sdtPr>
        <w:sdtEndPr/>
        <w:sdtContent>
          <w:r w:rsidR="00015321">
            <w:rPr>
              <w:rFonts w:cs="Arial"/>
            </w:rPr>
            <w:t>Monday, February 26, 2024</w:t>
          </w:r>
        </w:sdtContent>
      </w:sdt>
    </w:p>
    <w:p w14:paraId="548CCF5A" w14:textId="77777777" w:rsidR="00CC6FEF" w:rsidRDefault="00F6371C" w:rsidP="00EC11E4">
      <w:pPr>
        <w:pStyle w:val="Heading1"/>
        <w:rPr>
          <w:lang w:val="en-US"/>
        </w:rPr>
      </w:pPr>
      <w:r>
        <w:rPr>
          <w:lang w:val="en-US"/>
        </w:rPr>
        <w:t>RECOMMENDATION</w:t>
      </w:r>
    </w:p>
    <w:sdt>
      <w:sdtPr>
        <w:rPr>
          <w:highlight w:val="yellow"/>
          <w:lang w:val="en-US"/>
        </w:rPr>
        <w:alias w:val="Recommendations"/>
        <w:tag w:val="eRecommendation"/>
        <w:id w:val="-93479723"/>
        <w:lock w:val="sdtLocked"/>
        <w:placeholder>
          <w:docPart w:val="DefaultPlaceholder_-1854013440"/>
        </w:placeholder>
      </w:sdtPr>
      <w:sdtEndPr/>
      <w:sdtContent>
        <w:sdt>
          <w:sdtPr>
            <w:rPr>
              <w:highlight w:val="yellow"/>
              <w:lang w:val="en-US"/>
            </w:rPr>
            <w:alias w:val="Recommendations"/>
            <w:tag w:val="eRecommendation"/>
            <w:id w:val="-760983679"/>
            <w:placeholder>
              <w:docPart w:val="C57C6D0D12874CA58E764A1A2B968B5C"/>
            </w:placeholder>
          </w:sdtPr>
          <w:sdtEndPr>
            <w:rPr>
              <w:i/>
            </w:rPr>
          </w:sdtEndPr>
          <w:sdtContent>
            <w:p w14:paraId="25048842" w14:textId="77777777" w:rsidR="00344E99" w:rsidRPr="004C5F04" w:rsidRDefault="00344E99" w:rsidP="00FB3F4C">
              <w:pPr>
                <w:pStyle w:val="ListParagraph"/>
                <w:numPr>
                  <w:ilvl w:val="0"/>
                  <w:numId w:val="3"/>
                </w:numPr>
                <w:rPr>
                  <w:lang w:val="en-US"/>
                </w:rPr>
              </w:pPr>
              <w:r w:rsidRPr="004C5F04">
                <w:rPr>
                  <w:lang w:val="en-US"/>
                </w:rPr>
                <w:t xml:space="preserve">THAT </w:t>
              </w:r>
              <w:r>
                <w:rPr>
                  <w:lang w:val="en-US"/>
                </w:rPr>
                <w:t>report titled RCP 24-012 Pickleball and Tennis Court RFP</w:t>
              </w:r>
              <w:r w:rsidRPr="004C5F04">
                <w:rPr>
                  <w:lang w:val="en-US"/>
                </w:rPr>
                <w:t xml:space="preserve"> be received as information; and</w:t>
              </w:r>
            </w:p>
            <w:p w14:paraId="39EC04FF" w14:textId="1C6120E8" w:rsidR="00344E99" w:rsidRPr="004C5F04" w:rsidRDefault="00344E99" w:rsidP="00344E99">
              <w:pPr>
                <w:pStyle w:val="ListParagraph"/>
                <w:numPr>
                  <w:ilvl w:val="0"/>
                  <w:numId w:val="3"/>
                </w:numPr>
                <w:rPr>
                  <w:lang w:val="en-US"/>
                </w:rPr>
              </w:pPr>
              <w:r w:rsidRPr="004C5F04">
                <w:rPr>
                  <w:lang w:val="en-US"/>
                </w:rPr>
                <w:t xml:space="preserve">THAT </w:t>
              </w:r>
              <w:r>
                <w:rPr>
                  <w:lang w:val="en-US"/>
                </w:rPr>
                <w:t>Court Surface Specialists be awarded the tende</w:t>
              </w:r>
              <w:r w:rsidR="00FB3F4C">
                <w:rPr>
                  <w:lang w:val="en-US"/>
                </w:rPr>
                <w:t>r for a total of $296,705 + HST, inclusive of:</w:t>
              </w:r>
            </w:p>
            <w:p w14:paraId="2E888D3E" w14:textId="0D2EDE2C" w:rsidR="00344E99" w:rsidRPr="004C5F04" w:rsidRDefault="00344E99" w:rsidP="00344E99">
              <w:pPr>
                <w:pStyle w:val="ListParagraph"/>
                <w:numPr>
                  <w:ilvl w:val="1"/>
                  <w:numId w:val="3"/>
                </w:numPr>
                <w:rPr>
                  <w:lang w:val="en-US"/>
                </w:rPr>
              </w:pPr>
              <w:r>
                <w:rPr>
                  <w:lang w:val="en-US"/>
                </w:rPr>
                <w:t>$200,500.00 +HST for the design, supply and install of 3 pickleball courts</w:t>
              </w:r>
              <w:r w:rsidR="00FB3F4C">
                <w:rPr>
                  <w:lang w:val="en-US"/>
                </w:rPr>
                <w:t>; and</w:t>
              </w:r>
            </w:p>
            <w:p w14:paraId="548CCF63" w14:textId="50A7EB42" w:rsidR="000F16AA" w:rsidRPr="00FB3F4C" w:rsidRDefault="00344E99" w:rsidP="00FB3F4C">
              <w:pPr>
                <w:pStyle w:val="ListParagraph"/>
                <w:numPr>
                  <w:ilvl w:val="1"/>
                  <w:numId w:val="3"/>
                </w:numPr>
                <w:rPr>
                  <w:lang w:val="en-US"/>
                </w:rPr>
              </w:pPr>
              <w:r>
                <w:rPr>
                  <w:lang w:val="en-US"/>
                </w:rPr>
                <w:t>$  96,205.00 +HST for the</w:t>
              </w:r>
              <w:r w:rsidR="00FB3F4C">
                <w:rPr>
                  <w:lang w:val="en-US"/>
                </w:rPr>
                <w:t xml:space="preserve"> resurfacing of 3 tennis courts</w:t>
              </w:r>
            </w:p>
          </w:sdtContent>
        </w:sdt>
      </w:sdtContent>
    </w:sdt>
    <w:p w14:paraId="548CCF64" w14:textId="77777777" w:rsidR="00626F9D" w:rsidRDefault="00EC11E4" w:rsidP="00964696">
      <w:pPr>
        <w:pStyle w:val="Heading1"/>
        <w:rPr>
          <w:lang w:val="en-US"/>
        </w:rPr>
      </w:pPr>
      <w:r>
        <w:rPr>
          <w:lang w:val="en-US"/>
        </w:rPr>
        <w:t>BACKGROUND</w:t>
      </w:r>
    </w:p>
    <w:p w14:paraId="5B408F8E" w14:textId="77777777" w:rsidR="00344E99" w:rsidRDefault="00344E99" w:rsidP="00A92C69">
      <w:pPr>
        <w:pStyle w:val="Heading1"/>
        <w:spacing w:before="0"/>
        <w:rPr>
          <w:b w:val="0"/>
          <w:lang w:val="en-US"/>
        </w:rPr>
      </w:pPr>
      <w:r>
        <w:rPr>
          <w:b w:val="0"/>
          <w:lang w:val="en-US"/>
        </w:rPr>
        <w:t>Council and Staff have received increasing inquiries, request and delegations from residents for consideration to improve the existing three tennis courts at the Community Centre and construction of independent pickleball courts. As the population in Tillsonburg has grown, so has the demand for court sports mirroring the North American trend with pickleball being the fastest growing sport. Currently, the tennis courts have been shared-use allowing for both tennis and pickleball play with a designated schedule alternating days for each sport.</w:t>
      </w:r>
    </w:p>
    <w:p w14:paraId="56D02BBA" w14:textId="77777777" w:rsidR="00344E99" w:rsidRDefault="00344E99" w:rsidP="00344E99">
      <w:pPr>
        <w:pStyle w:val="Heading1"/>
        <w:rPr>
          <w:b w:val="0"/>
          <w:lang w:val="en-US"/>
        </w:rPr>
      </w:pPr>
      <w:r w:rsidRPr="004C5F04">
        <w:rPr>
          <w:b w:val="0"/>
          <w:lang w:val="en-US"/>
        </w:rPr>
        <w:t xml:space="preserve">The </w:t>
      </w:r>
      <w:r>
        <w:rPr>
          <w:b w:val="0"/>
          <w:lang w:val="en-US"/>
        </w:rPr>
        <w:t xml:space="preserve">10 Year </w:t>
      </w:r>
      <w:r w:rsidRPr="004C5F04">
        <w:rPr>
          <w:b w:val="0"/>
          <w:lang w:val="en-US"/>
        </w:rPr>
        <w:t>RCP Capital Budget included $145,000 for the resurfacing of the tennis courts</w:t>
      </w:r>
      <w:r>
        <w:rPr>
          <w:b w:val="0"/>
          <w:lang w:val="en-US"/>
        </w:rPr>
        <w:t xml:space="preserve"> in 2023 and $100,000 for the construction of three new pickleball courts in 2024. As a more efficient and effectively management of the two projects, staff recommended the court work be joined in the same RFP to complete both projects.  </w:t>
      </w:r>
    </w:p>
    <w:p w14:paraId="0B2A630D" w14:textId="77777777" w:rsidR="00344E99" w:rsidRDefault="00344E99" w:rsidP="00344E99">
      <w:pPr>
        <w:rPr>
          <w:rFonts w:cs="Arial"/>
          <w:color w:val="000000"/>
          <w:szCs w:val="24"/>
        </w:rPr>
      </w:pPr>
    </w:p>
    <w:p w14:paraId="7426B373" w14:textId="77777777" w:rsidR="00344E99" w:rsidRDefault="00344E99" w:rsidP="00344E99">
      <w:pPr>
        <w:rPr>
          <w:rFonts w:ascii="Calibri" w:hAnsi="Calibri" w:cs="Calibri"/>
          <w:color w:val="auto"/>
          <w:sz w:val="22"/>
          <w:lang w:val="en-US"/>
        </w:rPr>
      </w:pPr>
      <w:r>
        <w:rPr>
          <w:rFonts w:cs="Arial"/>
          <w:color w:val="000000"/>
          <w:szCs w:val="24"/>
        </w:rPr>
        <w:t>At the December 11, 2023, meeting of Tillsonburg Town Council, the following resolution was passed:</w:t>
      </w:r>
    </w:p>
    <w:p w14:paraId="24B95661" w14:textId="77777777" w:rsidR="00A92C69" w:rsidRDefault="00A92C69" w:rsidP="00344E99">
      <w:pPr>
        <w:pStyle w:val="Default"/>
        <w:ind w:left="720"/>
        <w:rPr>
          <w:b/>
          <w:bCs/>
          <w:sz w:val="23"/>
          <w:szCs w:val="23"/>
          <w:u w:val="single"/>
        </w:rPr>
      </w:pPr>
    </w:p>
    <w:p w14:paraId="0E5311B1" w14:textId="4646C9D2" w:rsidR="00344E99" w:rsidRDefault="00344E99" w:rsidP="00344E99">
      <w:pPr>
        <w:pStyle w:val="Default"/>
        <w:ind w:left="720"/>
        <w:rPr>
          <w:b/>
          <w:bCs/>
          <w:sz w:val="23"/>
          <w:szCs w:val="23"/>
          <w:u w:val="single"/>
        </w:rPr>
      </w:pPr>
      <w:r>
        <w:rPr>
          <w:b/>
          <w:bCs/>
          <w:sz w:val="23"/>
          <w:szCs w:val="23"/>
          <w:u w:val="single"/>
        </w:rPr>
        <w:t xml:space="preserve">Resolution # 2023-582 </w:t>
      </w:r>
    </w:p>
    <w:p w14:paraId="23DA70D2" w14:textId="77777777" w:rsidR="00344E99" w:rsidRDefault="00344E99" w:rsidP="00344E99">
      <w:pPr>
        <w:pStyle w:val="Default"/>
        <w:ind w:left="720"/>
        <w:rPr>
          <w:sz w:val="23"/>
          <w:szCs w:val="23"/>
        </w:rPr>
      </w:pPr>
    </w:p>
    <w:p w14:paraId="0E26E0A3" w14:textId="77777777" w:rsidR="00344E99" w:rsidRDefault="00344E99" w:rsidP="00344E99">
      <w:pPr>
        <w:pStyle w:val="Default"/>
        <w:ind w:left="720"/>
        <w:rPr>
          <w:sz w:val="23"/>
          <w:szCs w:val="23"/>
        </w:rPr>
      </w:pPr>
      <w:r>
        <w:rPr>
          <w:b/>
          <w:bCs/>
          <w:sz w:val="23"/>
          <w:szCs w:val="23"/>
        </w:rPr>
        <w:t xml:space="preserve">Moved By: </w:t>
      </w:r>
      <w:r>
        <w:rPr>
          <w:sz w:val="23"/>
          <w:szCs w:val="23"/>
        </w:rPr>
        <w:t xml:space="preserve">Councillor Parsons </w:t>
      </w:r>
    </w:p>
    <w:p w14:paraId="04849779" w14:textId="77777777" w:rsidR="00344E99" w:rsidRDefault="00344E99" w:rsidP="00344E99">
      <w:pPr>
        <w:pStyle w:val="Default"/>
        <w:ind w:left="720"/>
        <w:rPr>
          <w:sz w:val="23"/>
          <w:szCs w:val="23"/>
        </w:rPr>
      </w:pPr>
      <w:r>
        <w:rPr>
          <w:b/>
          <w:bCs/>
          <w:sz w:val="23"/>
          <w:szCs w:val="23"/>
        </w:rPr>
        <w:t xml:space="preserve">Seconded By: </w:t>
      </w:r>
      <w:r>
        <w:rPr>
          <w:sz w:val="23"/>
          <w:szCs w:val="23"/>
        </w:rPr>
        <w:t xml:space="preserve">Councillor Spencer </w:t>
      </w:r>
    </w:p>
    <w:p w14:paraId="6DB3B0A8" w14:textId="77777777" w:rsidR="00344E99" w:rsidRDefault="00344E99" w:rsidP="00344E99">
      <w:pPr>
        <w:pStyle w:val="Default"/>
        <w:ind w:left="720"/>
        <w:rPr>
          <w:sz w:val="23"/>
          <w:szCs w:val="23"/>
        </w:rPr>
      </w:pPr>
    </w:p>
    <w:p w14:paraId="218D039C" w14:textId="77777777" w:rsidR="00344E99" w:rsidRDefault="00344E99" w:rsidP="00344E99">
      <w:pPr>
        <w:pStyle w:val="Default"/>
        <w:spacing w:after="225"/>
        <w:ind w:left="720"/>
        <w:rPr>
          <w:sz w:val="23"/>
          <w:szCs w:val="23"/>
        </w:rPr>
      </w:pPr>
      <w:r>
        <w:rPr>
          <w:sz w:val="23"/>
          <w:szCs w:val="23"/>
        </w:rPr>
        <w:t xml:space="preserve">A. THAT report titled RCP-43 2024 RCP Capital Pre-Budget Approvals be received as information; and </w:t>
      </w:r>
    </w:p>
    <w:p w14:paraId="39D044C6" w14:textId="77777777" w:rsidR="00344E99" w:rsidRDefault="00344E99" w:rsidP="00344E99">
      <w:pPr>
        <w:pStyle w:val="Default"/>
        <w:spacing w:after="225"/>
        <w:ind w:left="720"/>
        <w:rPr>
          <w:sz w:val="23"/>
          <w:szCs w:val="23"/>
        </w:rPr>
      </w:pPr>
      <w:r>
        <w:rPr>
          <w:sz w:val="23"/>
          <w:szCs w:val="23"/>
        </w:rPr>
        <w:t xml:space="preserve">B. THAT pre-budget approval for the following 2024 RCP capital project X27, Pickleball Courts, in the amount of $100,000 be granted, with eligible share to be funded from DC Reserves; and </w:t>
      </w:r>
    </w:p>
    <w:p w14:paraId="05EB3640" w14:textId="77777777" w:rsidR="00344E99" w:rsidRDefault="00344E99" w:rsidP="00344E99">
      <w:pPr>
        <w:pStyle w:val="Default"/>
        <w:ind w:left="720"/>
        <w:rPr>
          <w:color w:val="auto"/>
        </w:rPr>
      </w:pPr>
      <w:r>
        <w:rPr>
          <w:sz w:val="23"/>
          <w:szCs w:val="23"/>
        </w:rPr>
        <w:t xml:space="preserve">C. THAT the 2023 capital project 399, Tennis Court Surface, in the amount of $145,000 be carried forward to 2024 and be combined with the Pickleball Court project; and </w:t>
      </w:r>
      <w:r>
        <w:rPr>
          <w:sz w:val="23"/>
          <w:szCs w:val="23"/>
        </w:rPr>
        <w:br/>
      </w:r>
    </w:p>
    <w:p w14:paraId="2B8CF251" w14:textId="77777777" w:rsidR="00344E99" w:rsidRDefault="00344E99" w:rsidP="00344E99">
      <w:pPr>
        <w:pStyle w:val="Default"/>
        <w:ind w:left="720"/>
        <w:rPr>
          <w:color w:val="auto"/>
          <w:sz w:val="23"/>
          <w:szCs w:val="23"/>
        </w:rPr>
      </w:pPr>
      <w:r>
        <w:rPr>
          <w:color w:val="auto"/>
          <w:sz w:val="23"/>
          <w:szCs w:val="23"/>
        </w:rPr>
        <w:t xml:space="preserve">D. THAT a Request For Proposal be issued for a joint project of resurfacing the existing tennis courts and adding 3 new pickleball courts with the combined funding from capital projects X27 and 399 in the amount of $245,000 </w:t>
      </w:r>
    </w:p>
    <w:p w14:paraId="548CCF67" w14:textId="77777777" w:rsidR="007F6432" w:rsidRDefault="00F6371C" w:rsidP="00964696">
      <w:pPr>
        <w:pStyle w:val="Heading1"/>
        <w:rPr>
          <w:lang w:val="en-US"/>
        </w:rPr>
      </w:pPr>
      <w:r>
        <w:rPr>
          <w:lang w:val="en-US"/>
        </w:rPr>
        <w:t>DISCUSSION</w:t>
      </w:r>
      <w:r w:rsidRPr="007F6432">
        <w:rPr>
          <w:lang w:val="en-US"/>
        </w:rPr>
        <w:t xml:space="preserve"> </w:t>
      </w:r>
    </w:p>
    <w:p w14:paraId="5C8A3503" w14:textId="77777777" w:rsidR="00344E99" w:rsidRDefault="00344E99" w:rsidP="00A92C69">
      <w:pPr>
        <w:pStyle w:val="Heading1"/>
        <w:spacing w:before="0"/>
        <w:rPr>
          <w:lang w:val="en-US"/>
        </w:rPr>
      </w:pPr>
      <w:r w:rsidRPr="004C5F04">
        <w:rPr>
          <w:b w:val="0"/>
          <w:lang w:val="en-US"/>
        </w:rPr>
        <w:t>The two projects were joined under one RFP which closed on February 1, 2024.</w:t>
      </w:r>
    </w:p>
    <w:p w14:paraId="3D20A8FA" w14:textId="77777777" w:rsidR="00344E99" w:rsidRDefault="00344E99" w:rsidP="00344E99">
      <w:pPr>
        <w:rPr>
          <w:lang w:val="en-US"/>
        </w:rPr>
      </w:pPr>
      <w:r>
        <w:rPr>
          <w:lang w:val="en-US"/>
        </w:rPr>
        <w:t>RCP received the following three proposals for the RFP:</w:t>
      </w:r>
    </w:p>
    <w:tbl>
      <w:tblPr>
        <w:tblStyle w:val="TableGrid"/>
        <w:tblW w:w="0" w:type="auto"/>
        <w:tblLook w:val="04A0" w:firstRow="1" w:lastRow="0" w:firstColumn="1" w:lastColumn="0" w:noHBand="0" w:noVBand="1"/>
      </w:tblPr>
      <w:tblGrid>
        <w:gridCol w:w="2695"/>
        <w:gridCol w:w="2340"/>
        <w:gridCol w:w="1980"/>
        <w:gridCol w:w="1980"/>
      </w:tblGrid>
      <w:tr w:rsidR="00344E99" w14:paraId="5AB27B90" w14:textId="77777777" w:rsidTr="003908EE">
        <w:tc>
          <w:tcPr>
            <w:tcW w:w="2695" w:type="dxa"/>
          </w:tcPr>
          <w:p w14:paraId="28FF6673" w14:textId="77777777" w:rsidR="00344E99" w:rsidRPr="004C5F04" w:rsidRDefault="00344E99" w:rsidP="003908EE">
            <w:pPr>
              <w:rPr>
                <w:b/>
                <w:lang w:val="en-US"/>
              </w:rPr>
            </w:pPr>
            <w:r w:rsidRPr="004C5F04">
              <w:rPr>
                <w:b/>
                <w:lang w:val="en-US"/>
              </w:rPr>
              <w:t>COMPANY</w:t>
            </w:r>
          </w:p>
        </w:tc>
        <w:tc>
          <w:tcPr>
            <w:tcW w:w="2340" w:type="dxa"/>
          </w:tcPr>
          <w:p w14:paraId="690A0545" w14:textId="77777777" w:rsidR="00344E99" w:rsidRPr="004C5F04" w:rsidRDefault="00344E99" w:rsidP="003908EE">
            <w:pPr>
              <w:jc w:val="center"/>
              <w:rPr>
                <w:b/>
                <w:lang w:val="en-US"/>
              </w:rPr>
            </w:pPr>
            <w:r w:rsidRPr="004C5F04">
              <w:rPr>
                <w:b/>
                <w:lang w:val="en-US"/>
              </w:rPr>
              <w:t xml:space="preserve">TENNIS COURT </w:t>
            </w:r>
            <w:r w:rsidRPr="004C5F04">
              <w:rPr>
                <w:b/>
                <w:lang w:val="en-US"/>
              </w:rPr>
              <w:br/>
              <w:t>RESURFACING</w:t>
            </w:r>
          </w:p>
        </w:tc>
        <w:tc>
          <w:tcPr>
            <w:tcW w:w="1980" w:type="dxa"/>
          </w:tcPr>
          <w:p w14:paraId="40790A73" w14:textId="77777777" w:rsidR="00344E99" w:rsidRPr="004C5F04" w:rsidRDefault="00344E99" w:rsidP="003908EE">
            <w:pPr>
              <w:jc w:val="center"/>
              <w:rPr>
                <w:b/>
                <w:lang w:val="en-US"/>
              </w:rPr>
            </w:pPr>
            <w:r w:rsidRPr="004C5F04">
              <w:rPr>
                <w:b/>
                <w:lang w:val="en-US"/>
              </w:rPr>
              <w:t>PICKLEBALL COURTS (3)</w:t>
            </w:r>
          </w:p>
        </w:tc>
        <w:tc>
          <w:tcPr>
            <w:tcW w:w="1980" w:type="dxa"/>
          </w:tcPr>
          <w:p w14:paraId="7E92A435" w14:textId="77777777" w:rsidR="00344E99" w:rsidRPr="004C5F04" w:rsidRDefault="00344E99" w:rsidP="003908EE">
            <w:pPr>
              <w:jc w:val="center"/>
              <w:rPr>
                <w:b/>
                <w:lang w:val="en-US"/>
              </w:rPr>
            </w:pPr>
            <w:r w:rsidRPr="004C5F04">
              <w:rPr>
                <w:b/>
                <w:lang w:val="en-US"/>
              </w:rPr>
              <w:t>TOTAL</w:t>
            </w:r>
          </w:p>
        </w:tc>
      </w:tr>
      <w:tr w:rsidR="00344E99" w14:paraId="0B0FC60B" w14:textId="77777777" w:rsidTr="003908EE">
        <w:tc>
          <w:tcPr>
            <w:tcW w:w="2695" w:type="dxa"/>
            <w:shd w:val="clear" w:color="auto" w:fill="D9D9D9" w:themeFill="background1" w:themeFillShade="D9"/>
          </w:tcPr>
          <w:p w14:paraId="0C3B3C53" w14:textId="77777777" w:rsidR="00344E99" w:rsidRDefault="00344E99" w:rsidP="003908EE">
            <w:pPr>
              <w:rPr>
                <w:lang w:val="en-US"/>
              </w:rPr>
            </w:pPr>
            <w:r w:rsidRPr="004C5F04">
              <w:rPr>
                <w:lang w:val="en-US"/>
              </w:rPr>
              <w:t>Court Surface Specialists Ltd.</w:t>
            </w:r>
          </w:p>
        </w:tc>
        <w:tc>
          <w:tcPr>
            <w:tcW w:w="2340" w:type="dxa"/>
            <w:shd w:val="clear" w:color="auto" w:fill="D9D9D9" w:themeFill="background1" w:themeFillShade="D9"/>
            <w:vAlign w:val="center"/>
          </w:tcPr>
          <w:p w14:paraId="5785FD0A" w14:textId="77777777" w:rsidR="00344E99" w:rsidRDefault="00344E99" w:rsidP="003908EE">
            <w:pPr>
              <w:jc w:val="right"/>
              <w:rPr>
                <w:lang w:val="en-US"/>
              </w:rPr>
            </w:pPr>
            <w:r>
              <w:rPr>
                <w:lang w:val="en-US"/>
              </w:rPr>
              <w:t>$96,205.00</w:t>
            </w:r>
          </w:p>
        </w:tc>
        <w:tc>
          <w:tcPr>
            <w:tcW w:w="1980" w:type="dxa"/>
            <w:shd w:val="clear" w:color="auto" w:fill="D9D9D9" w:themeFill="background1" w:themeFillShade="D9"/>
            <w:vAlign w:val="center"/>
          </w:tcPr>
          <w:p w14:paraId="4A494E03" w14:textId="77777777" w:rsidR="00344E99" w:rsidRDefault="00344E99" w:rsidP="003908EE">
            <w:pPr>
              <w:jc w:val="right"/>
              <w:rPr>
                <w:lang w:val="en-US"/>
              </w:rPr>
            </w:pPr>
            <w:r>
              <w:rPr>
                <w:lang w:val="en-US"/>
              </w:rPr>
              <w:t>$200,500.00</w:t>
            </w:r>
          </w:p>
        </w:tc>
        <w:tc>
          <w:tcPr>
            <w:tcW w:w="1980" w:type="dxa"/>
            <w:shd w:val="clear" w:color="auto" w:fill="D9D9D9" w:themeFill="background1" w:themeFillShade="D9"/>
            <w:vAlign w:val="center"/>
          </w:tcPr>
          <w:p w14:paraId="794299B6" w14:textId="77777777" w:rsidR="00344E99" w:rsidRDefault="00344E99" w:rsidP="003908EE">
            <w:pPr>
              <w:jc w:val="right"/>
              <w:rPr>
                <w:lang w:val="en-US"/>
              </w:rPr>
            </w:pPr>
            <w:r>
              <w:rPr>
                <w:lang w:val="en-US"/>
              </w:rPr>
              <w:t>$296,705.00</w:t>
            </w:r>
          </w:p>
        </w:tc>
      </w:tr>
      <w:tr w:rsidR="00344E99" w14:paraId="3591A9A4" w14:textId="77777777" w:rsidTr="003908EE">
        <w:tc>
          <w:tcPr>
            <w:tcW w:w="2695" w:type="dxa"/>
          </w:tcPr>
          <w:p w14:paraId="772D4F43" w14:textId="77777777" w:rsidR="00344E99" w:rsidRDefault="00344E99" w:rsidP="003908EE">
            <w:pPr>
              <w:rPr>
                <w:lang w:val="en-US"/>
              </w:rPr>
            </w:pPr>
            <w:r>
              <w:rPr>
                <w:lang w:val="en-US"/>
              </w:rPr>
              <w:t>J-AAR Excavating Ltd.</w:t>
            </w:r>
          </w:p>
        </w:tc>
        <w:tc>
          <w:tcPr>
            <w:tcW w:w="2340" w:type="dxa"/>
            <w:vAlign w:val="center"/>
          </w:tcPr>
          <w:p w14:paraId="2046B12E" w14:textId="77777777" w:rsidR="00344E99" w:rsidRDefault="00344E99" w:rsidP="003908EE">
            <w:pPr>
              <w:jc w:val="right"/>
              <w:rPr>
                <w:lang w:val="en-US"/>
              </w:rPr>
            </w:pPr>
            <w:r>
              <w:rPr>
                <w:lang w:val="en-US"/>
              </w:rPr>
              <w:t>$123,296.00</w:t>
            </w:r>
          </w:p>
        </w:tc>
        <w:tc>
          <w:tcPr>
            <w:tcW w:w="1980" w:type="dxa"/>
            <w:vAlign w:val="center"/>
          </w:tcPr>
          <w:p w14:paraId="530804A8" w14:textId="77777777" w:rsidR="00344E99" w:rsidRDefault="00344E99" w:rsidP="003908EE">
            <w:pPr>
              <w:jc w:val="right"/>
              <w:rPr>
                <w:lang w:val="en-US"/>
              </w:rPr>
            </w:pPr>
            <w:r>
              <w:rPr>
                <w:lang w:val="en-US"/>
              </w:rPr>
              <w:t>$311,567.00</w:t>
            </w:r>
          </w:p>
        </w:tc>
        <w:tc>
          <w:tcPr>
            <w:tcW w:w="1980" w:type="dxa"/>
            <w:vAlign w:val="center"/>
          </w:tcPr>
          <w:p w14:paraId="75A77DCA" w14:textId="77777777" w:rsidR="00344E99" w:rsidRDefault="00344E99" w:rsidP="003908EE">
            <w:pPr>
              <w:jc w:val="right"/>
              <w:rPr>
                <w:lang w:val="en-US"/>
              </w:rPr>
            </w:pPr>
            <w:r>
              <w:rPr>
                <w:lang w:val="en-US"/>
              </w:rPr>
              <w:t>$454,863.00</w:t>
            </w:r>
          </w:p>
        </w:tc>
      </w:tr>
      <w:tr w:rsidR="00344E99" w14:paraId="0DA8556B" w14:textId="77777777" w:rsidTr="003908EE">
        <w:tc>
          <w:tcPr>
            <w:tcW w:w="2695" w:type="dxa"/>
          </w:tcPr>
          <w:p w14:paraId="3025CAC7" w14:textId="77777777" w:rsidR="00344E99" w:rsidRDefault="00344E99" w:rsidP="003908EE">
            <w:pPr>
              <w:rPr>
                <w:lang w:val="en-US"/>
              </w:rPr>
            </w:pPr>
            <w:r>
              <w:rPr>
                <w:lang w:val="en-US"/>
              </w:rPr>
              <w:t>Armstrong Paving &amp; Materials Group Ltd.</w:t>
            </w:r>
          </w:p>
        </w:tc>
        <w:tc>
          <w:tcPr>
            <w:tcW w:w="2340" w:type="dxa"/>
            <w:vAlign w:val="center"/>
          </w:tcPr>
          <w:p w14:paraId="34E0F1BC" w14:textId="77777777" w:rsidR="00344E99" w:rsidRDefault="00344E99" w:rsidP="003908EE">
            <w:pPr>
              <w:jc w:val="right"/>
              <w:rPr>
                <w:lang w:val="en-US"/>
              </w:rPr>
            </w:pPr>
            <w:r>
              <w:rPr>
                <w:lang w:val="en-US"/>
              </w:rPr>
              <w:t>$179,305.00</w:t>
            </w:r>
          </w:p>
        </w:tc>
        <w:tc>
          <w:tcPr>
            <w:tcW w:w="1980" w:type="dxa"/>
            <w:vAlign w:val="center"/>
          </w:tcPr>
          <w:p w14:paraId="34A6910A" w14:textId="77777777" w:rsidR="00344E99" w:rsidRDefault="00344E99" w:rsidP="003908EE">
            <w:pPr>
              <w:jc w:val="right"/>
              <w:rPr>
                <w:lang w:val="en-US"/>
              </w:rPr>
            </w:pPr>
            <w:r>
              <w:rPr>
                <w:lang w:val="en-US"/>
              </w:rPr>
              <w:t>$371,177.56</w:t>
            </w:r>
          </w:p>
        </w:tc>
        <w:tc>
          <w:tcPr>
            <w:tcW w:w="1980" w:type="dxa"/>
            <w:vAlign w:val="center"/>
          </w:tcPr>
          <w:p w14:paraId="7516FB01" w14:textId="77777777" w:rsidR="00344E99" w:rsidRDefault="00344E99" w:rsidP="003908EE">
            <w:pPr>
              <w:jc w:val="right"/>
              <w:rPr>
                <w:lang w:val="en-US"/>
              </w:rPr>
            </w:pPr>
            <w:r>
              <w:rPr>
                <w:lang w:val="en-US"/>
              </w:rPr>
              <w:t>$550,483.03</w:t>
            </w:r>
          </w:p>
        </w:tc>
      </w:tr>
    </w:tbl>
    <w:p w14:paraId="548CCF6A" w14:textId="77777777" w:rsidR="00AF7339" w:rsidRDefault="00F6371C" w:rsidP="00964696">
      <w:pPr>
        <w:pStyle w:val="Heading1"/>
        <w:rPr>
          <w:lang w:val="en-US"/>
        </w:rPr>
      </w:pPr>
      <w:r>
        <w:rPr>
          <w:lang w:val="en-US"/>
        </w:rPr>
        <w:t>CONSULTATION</w:t>
      </w:r>
    </w:p>
    <w:p w14:paraId="5B8E4C17" w14:textId="524DBB2A" w:rsidR="00344E99" w:rsidRDefault="00344E99" w:rsidP="00344E99">
      <w:pPr>
        <w:rPr>
          <w:lang w:val="en-US"/>
        </w:rPr>
      </w:pPr>
      <w:r>
        <w:rPr>
          <w:lang w:val="en-US"/>
        </w:rPr>
        <w:t>The lowest bid of $296,705.00 + HST was received by Court Surface Specialists Ltd. This is $5</w:t>
      </w:r>
      <w:r w:rsidR="00A92C69">
        <w:rPr>
          <w:lang w:val="en-US"/>
        </w:rPr>
        <w:t>6</w:t>
      </w:r>
      <w:r>
        <w:rPr>
          <w:lang w:val="en-US"/>
        </w:rPr>
        <w:t>,</w:t>
      </w:r>
      <w:r w:rsidR="00A92C69">
        <w:rPr>
          <w:lang w:val="en-US"/>
        </w:rPr>
        <w:t>927</w:t>
      </w:r>
      <w:r>
        <w:rPr>
          <w:lang w:val="en-US"/>
        </w:rPr>
        <w:t xml:space="preserve"> </w:t>
      </w:r>
      <w:r w:rsidR="00AF5904">
        <w:rPr>
          <w:lang w:val="en-US"/>
        </w:rPr>
        <w:t xml:space="preserve">over </w:t>
      </w:r>
      <w:r w:rsidR="00EA1822">
        <w:rPr>
          <w:lang w:val="en-US"/>
        </w:rPr>
        <w:t xml:space="preserve">the </w:t>
      </w:r>
      <w:r w:rsidR="00545A4B">
        <w:rPr>
          <w:lang w:val="en-US"/>
        </w:rPr>
        <w:t>budgeted</w:t>
      </w:r>
      <w:r w:rsidR="002A08BC">
        <w:rPr>
          <w:lang w:val="en-US"/>
        </w:rPr>
        <w:t xml:space="preserve"> funding for this project</w:t>
      </w:r>
      <w:r w:rsidR="00AF5904">
        <w:rPr>
          <w:lang w:val="en-US"/>
        </w:rPr>
        <w:t xml:space="preserve">. </w:t>
      </w:r>
      <w:r>
        <w:rPr>
          <w:lang w:val="en-US"/>
        </w:rPr>
        <w:t>Staff discussed alternate funding sources with the interim Director of Financ</w:t>
      </w:r>
      <w:r w:rsidR="00AF5904">
        <w:rPr>
          <w:lang w:val="en-US"/>
        </w:rPr>
        <w:t>e.</w:t>
      </w:r>
    </w:p>
    <w:p w14:paraId="548CCF6E" w14:textId="77777777" w:rsidR="00F66D94" w:rsidRDefault="00F6371C" w:rsidP="00964696">
      <w:pPr>
        <w:pStyle w:val="Heading1"/>
        <w:rPr>
          <w:lang w:val="en-US"/>
        </w:rPr>
      </w:pPr>
      <w:r>
        <w:rPr>
          <w:lang w:val="en-US"/>
        </w:rPr>
        <w:t>FINANCIAL IMPACT/FUNDING SOURCE</w:t>
      </w:r>
    </w:p>
    <w:p w14:paraId="548CCF70" w14:textId="21EF7BB0" w:rsidR="005D7AF7" w:rsidRDefault="00A92C69" w:rsidP="00AF5904">
      <w:pPr>
        <w:rPr>
          <w:lang w:val="en-US"/>
        </w:rPr>
      </w:pPr>
      <w:r>
        <w:rPr>
          <w:lang w:val="en-US"/>
        </w:rPr>
        <w:t>The construction of the new pickleball courts has been included in the updated development charges (DCs) study update</w:t>
      </w:r>
      <w:r w:rsidR="00FB3F4C">
        <w:rPr>
          <w:lang w:val="en-US"/>
        </w:rPr>
        <w:t xml:space="preserve"> for 2024</w:t>
      </w:r>
      <w:r>
        <w:rPr>
          <w:lang w:val="en-US"/>
        </w:rPr>
        <w:t xml:space="preserve">.  The new DC by-law to take effect this year includes a 95% recovery rate </w:t>
      </w:r>
      <w:r>
        <w:rPr>
          <w:lang w:val="en-US"/>
        </w:rPr>
        <w:lastRenderedPageBreak/>
        <w:t xml:space="preserve">of the pickleball court actual costs. Therefore, the additional DC funding will cover the </w:t>
      </w:r>
      <w:r w:rsidR="00545A4B">
        <w:rPr>
          <w:lang w:val="en-US"/>
        </w:rPr>
        <w:t xml:space="preserve">noted </w:t>
      </w:r>
      <w:r>
        <w:rPr>
          <w:lang w:val="en-US"/>
        </w:rPr>
        <w:t xml:space="preserve">overage and allow for less funding to be utilized from the </w:t>
      </w:r>
      <w:r w:rsidR="000C6BB1">
        <w:rPr>
          <w:lang w:val="en-US"/>
        </w:rPr>
        <w:t>RCP</w:t>
      </w:r>
      <w:r>
        <w:rPr>
          <w:lang w:val="en-US"/>
        </w:rPr>
        <w:t xml:space="preserve"> Reserve. </w:t>
      </w:r>
      <w:r w:rsidR="00FB3F4C">
        <w:rPr>
          <w:lang w:val="en-US"/>
        </w:rPr>
        <w:t xml:space="preserve"> A comparison of the budgeted project vs the difference in funding based on the actuals is shown below (actuals shown with non-refundable HST cost): </w:t>
      </w:r>
    </w:p>
    <w:p w14:paraId="182CB863" w14:textId="23A145F4" w:rsidR="00A92C69" w:rsidRPr="00F6371C" w:rsidRDefault="000C6BB1" w:rsidP="00FB3F4C">
      <w:pPr>
        <w:jc w:val="center"/>
        <w:rPr>
          <w:lang w:val="en-US"/>
        </w:rPr>
      </w:pPr>
      <w:r w:rsidRPr="000C6BB1">
        <w:rPr>
          <w:noProof/>
          <w:lang w:val="en-US"/>
        </w:rPr>
        <w:drawing>
          <wp:inline distT="0" distB="0" distL="0" distR="0" wp14:anchorId="564E7B73" wp14:editId="223D4588">
            <wp:extent cx="4349115" cy="2226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9115" cy="2226310"/>
                    </a:xfrm>
                    <a:prstGeom prst="rect">
                      <a:avLst/>
                    </a:prstGeom>
                    <a:noFill/>
                    <a:ln>
                      <a:noFill/>
                    </a:ln>
                  </pic:spPr>
                </pic:pic>
              </a:graphicData>
            </a:graphic>
          </wp:inline>
        </w:drawing>
      </w:r>
    </w:p>
    <w:p w14:paraId="548CCF71" w14:textId="77777777" w:rsidR="00F66D94" w:rsidRDefault="00925C03" w:rsidP="00964696">
      <w:pPr>
        <w:pStyle w:val="Heading1"/>
        <w:rPr>
          <w:rFonts w:eastAsia="Times New Roman"/>
          <w:lang w:val="en-US"/>
        </w:rPr>
      </w:pPr>
      <w:r>
        <w:rPr>
          <w:rFonts w:eastAsia="Times New Roman"/>
          <w:lang w:val="en-US"/>
        </w:rPr>
        <w:t>CORPORATE GOALS</w:t>
      </w:r>
    </w:p>
    <w:p w14:paraId="548CCF72" w14:textId="77777777" w:rsidR="00925C03" w:rsidRPr="00925C03" w:rsidRDefault="00925C03" w:rsidP="00925C03">
      <w:pPr>
        <w:rPr>
          <w:lang w:val="en-US"/>
        </w:rPr>
      </w:pPr>
      <w:r w:rsidRPr="00AF5904">
        <w:rPr>
          <w:lang w:val="en-US"/>
        </w:rPr>
        <w:t>How does this report support the corporate goals identified in the Community Strategic Plan?</w:t>
      </w:r>
      <w:r w:rsidRPr="00925C03">
        <w:rPr>
          <w:lang w:val="en-US"/>
        </w:rPr>
        <w:t xml:space="preserve"> </w:t>
      </w:r>
    </w:p>
    <w:p w14:paraId="548CCF73" w14:textId="1D7D3032" w:rsidR="00925C03" w:rsidRPr="00925C03" w:rsidRDefault="000457E7" w:rsidP="00925C03">
      <w:pPr>
        <w:spacing w:after="0" w:line="240" w:lineRule="auto"/>
      </w:pPr>
      <w:sdt>
        <w:sdtPr>
          <w:rPr>
            <w:rFonts w:eastAsia="MS Gothic" w:cs="Arial"/>
          </w:rPr>
          <w:alias w:val="Lifestyle and amenities"/>
          <w:tag w:val="Lifestyle and amenities"/>
          <w:id w:val="-400376071"/>
          <w14:checkbox>
            <w14:checked w14:val="1"/>
            <w14:checkedState w14:val="2612" w14:font="MS Gothic"/>
            <w14:uncheckedState w14:val="2610" w14:font="MS Gothic"/>
          </w14:checkbox>
        </w:sdtPr>
        <w:sdtEndPr/>
        <w:sdtContent>
          <w:r w:rsidR="00AF5904">
            <w:rPr>
              <w:rFonts w:ascii="MS Gothic" w:eastAsia="MS Gothic" w:hAnsi="MS Gothic" w:cs="Arial" w:hint="eastAsia"/>
            </w:rPr>
            <w:t>☒</w:t>
          </w:r>
        </w:sdtContent>
      </w:sdt>
      <w:r w:rsidR="00925C03" w:rsidRPr="00925C03">
        <w:t xml:space="preserve"> Lifestyle and amenities</w:t>
      </w:r>
    </w:p>
    <w:p w14:paraId="548CCF74" w14:textId="77777777" w:rsidR="00925C03" w:rsidRPr="00925C03" w:rsidRDefault="000457E7" w:rsidP="00925C03">
      <w:pPr>
        <w:spacing w:after="0" w:line="240" w:lineRule="auto"/>
      </w:pPr>
      <w:sdt>
        <w:sdtPr>
          <w:rPr>
            <w:rFonts w:eastAsia="MS Gothic" w:cs="Arial"/>
          </w:rPr>
          <w:alias w:val="Customer service, communication and engagement"/>
          <w:tag w:val="Customer service, communication and engagement"/>
          <w:id w:val="-962887783"/>
          <w14:checkbox>
            <w14:checked w14:val="0"/>
            <w14:checkedState w14:val="2612" w14:font="MS Gothic"/>
            <w14:uncheckedState w14:val="2610" w14:font="MS Gothic"/>
          </w14:checkbox>
        </w:sdtPr>
        <w:sdtEndPr/>
        <w:sdtContent>
          <w:r w:rsidR="00925C03">
            <w:rPr>
              <w:rFonts w:ascii="MS Gothic" w:eastAsia="MS Gothic" w:hAnsi="MS Gothic" w:cs="Arial" w:hint="eastAsia"/>
            </w:rPr>
            <w:t>☐</w:t>
          </w:r>
        </w:sdtContent>
      </w:sdt>
      <w:r w:rsidR="00925C03" w:rsidRPr="00925C03">
        <w:t xml:space="preserve"> Customer service, communication and engagement</w:t>
      </w:r>
    </w:p>
    <w:p w14:paraId="548CCF75" w14:textId="77777777" w:rsidR="00925C03" w:rsidRPr="00925C03" w:rsidRDefault="000457E7" w:rsidP="00925C03">
      <w:pPr>
        <w:spacing w:after="0" w:line="240" w:lineRule="auto"/>
      </w:pPr>
      <w:sdt>
        <w:sdtPr>
          <w:rPr>
            <w:rFonts w:cs="Arial"/>
          </w:rPr>
          <w:alias w:val="Business attraction, retention and expansion"/>
          <w:tag w:val="Business attraction, retention and expansion"/>
          <w:id w:val="2113937358"/>
          <w14:checkbox>
            <w14:checked w14:val="0"/>
            <w14:checkedState w14:val="2612" w14:font="MS Gothic"/>
            <w14:uncheckedState w14:val="2610" w14:font="MS Gothic"/>
          </w14:checkbox>
        </w:sdtPr>
        <w:sdtEndPr/>
        <w:sdtContent>
          <w:r w:rsidR="00925C03">
            <w:rPr>
              <w:rFonts w:ascii="MS Gothic" w:eastAsia="MS Gothic" w:hAnsi="MS Gothic" w:cs="Arial" w:hint="eastAsia"/>
            </w:rPr>
            <w:t>☐</w:t>
          </w:r>
        </w:sdtContent>
      </w:sdt>
      <w:r w:rsidR="00925C03" w:rsidRPr="00925C03">
        <w:t xml:space="preserve"> Business attraction, retention and expansion</w:t>
      </w:r>
    </w:p>
    <w:p w14:paraId="548CCF76" w14:textId="77777777" w:rsidR="00925C03" w:rsidRPr="00925C03" w:rsidRDefault="000457E7" w:rsidP="00925C03">
      <w:pPr>
        <w:spacing w:after="0" w:line="240" w:lineRule="auto"/>
      </w:pPr>
      <w:sdt>
        <w:sdtPr>
          <w:rPr>
            <w:rFonts w:ascii="MS Gothic" w:eastAsia="MS Gothic" w:hAnsi="MS Gothic" w:cs="Arial"/>
          </w:rPr>
          <w:alias w:val="Community growth"/>
          <w:tag w:val="Community growth"/>
          <w:id w:val="1668280438"/>
          <w14:checkbox>
            <w14:checked w14:val="0"/>
            <w14:checkedState w14:val="2612" w14:font="MS Gothic"/>
            <w14:uncheckedState w14:val="2610" w14:font="MS Gothic"/>
          </w14:checkbox>
        </w:sdtPr>
        <w:sdtEndPr/>
        <w:sdtContent>
          <w:r w:rsidR="00925C03">
            <w:rPr>
              <w:rFonts w:ascii="MS Gothic" w:eastAsia="MS Gothic" w:hAnsi="MS Gothic" w:cs="Arial" w:hint="eastAsia"/>
            </w:rPr>
            <w:t>☐</w:t>
          </w:r>
        </w:sdtContent>
      </w:sdt>
      <w:r w:rsidR="00925C03" w:rsidRPr="00925C03">
        <w:t xml:space="preserve"> Community growth</w:t>
      </w:r>
    </w:p>
    <w:p w14:paraId="548CCF77" w14:textId="77777777" w:rsidR="00925C03" w:rsidRDefault="000457E7" w:rsidP="00BD4B6B">
      <w:pPr>
        <w:spacing w:after="0" w:line="240" w:lineRule="auto"/>
      </w:pPr>
      <w:sdt>
        <w:sdtPr>
          <w:rPr>
            <w:rFonts w:cs="Arial"/>
          </w:rPr>
          <w:alias w:val="Connectivity and transportation"/>
          <w:tag w:val="Connectivity and transportation"/>
          <w:id w:val="1082340708"/>
          <w14:checkbox>
            <w14:checked w14:val="0"/>
            <w14:checkedState w14:val="2612" w14:font="MS Gothic"/>
            <w14:uncheckedState w14:val="2610" w14:font="MS Gothic"/>
          </w14:checkbox>
        </w:sdtPr>
        <w:sdtEndPr/>
        <w:sdtContent>
          <w:r w:rsidR="00B8435F">
            <w:rPr>
              <w:rFonts w:ascii="MS Gothic" w:eastAsia="MS Gothic" w:hAnsi="MS Gothic" w:cs="Arial" w:hint="eastAsia"/>
            </w:rPr>
            <w:t>☐</w:t>
          </w:r>
        </w:sdtContent>
      </w:sdt>
      <w:r w:rsidR="00925C03" w:rsidRPr="00925C03">
        <w:t xml:space="preserve"> Connectivity and transportation</w:t>
      </w:r>
    </w:p>
    <w:p w14:paraId="548CCF78" w14:textId="77777777" w:rsidR="005B0080" w:rsidRDefault="000457E7" w:rsidP="00BD4B6B">
      <w:pPr>
        <w:spacing w:after="0" w:line="240" w:lineRule="auto"/>
      </w:pPr>
      <w:sdt>
        <w:sdtPr>
          <w:rPr>
            <w:rFonts w:ascii="MS Gothic" w:eastAsia="MS Gothic" w:hAnsi="MS Gothic" w:cs="Arial"/>
          </w:rPr>
          <w:alias w:val="Not Applicable"/>
          <w:tag w:val="Not Applicable"/>
          <w:id w:val="141085260"/>
          <w14:checkbox>
            <w14:checked w14:val="0"/>
            <w14:checkedState w14:val="2612" w14:font="MS Gothic"/>
            <w14:uncheckedState w14:val="2610" w14:font="MS Gothic"/>
          </w14:checkbox>
        </w:sdtPr>
        <w:sdtEndPr/>
        <w:sdtContent>
          <w:r w:rsidR="00BD4B6B">
            <w:rPr>
              <w:rFonts w:ascii="MS Gothic" w:eastAsia="MS Gothic" w:hAnsi="MS Gothic" w:cs="Arial" w:hint="eastAsia"/>
            </w:rPr>
            <w:t>☐</w:t>
          </w:r>
        </w:sdtContent>
      </w:sdt>
      <w:r w:rsidR="00BD4B6B">
        <w:t xml:space="preserve"> Not Applicable </w:t>
      </w:r>
    </w:p>
    <w:p w14:paraId="548CCF79" w14:textId="77777777" w:rsidR="005B0080" w:rsidRPr="00925C03" w:rsidRDefault="005B0080" w:rsidP="00BD4B6B">
      <w:pPr>
        <w:spacing w:after="0" w:line="240" w:lineRule="auto"/>
      </w:pPr>
    </w:p>
    <w:sdt>
      <w:sdtPr>
        <w:rPr>
          <w:lang w:val="en-US"/>
        </w:rPr>
        <w:id w:val="1412813772"/>
        <w:lock w:val="sdtContentLocked"/>
      </w:sdtPr>
      <w:sdtEndPr/>
      <w:sdtContent>
        <w:p w14:paraId="548CCF7A" w14:textId="77777777" w:rsidR="00445556" w:rsidRDefault="005B0080" w:rsidP="00925C03">
          <w:pPr>
            <w:spacing w:after="0" w:line="360" w:lineRule="auto"/>
            <w:rPr>
              <w:lang w:val="en-US"/>
            </w:rPr>
          </w:pPr>
          <w:r w:rsidRPr="00925C03">
            <w:rPr>
              <w:lang w:val="en-US"/>
            </w:rPr>
            <w:t xml:space="preserve">Does this report relate to a specific strategic direction or project identified in the Community Strategic Plan? </w:t>
          </w:r>
          <w:r>
            <w:rPr>
              <w:lang w:val="en-US"/>
            </w:rPr>
            <w:t>Please indicate section number and/or any priority projects identified in the plan.</w:t>
          </w:r>
        </w:p>
      </w:sdtContent>
    </w:sdt>
    <w:p w14:paraId="7E631A51" w14:textId="77777777" w:rsidR="00AF5904" w:rsidRDefault="00392C03" w:rsidP="00AF5904">
      <w:pPr>
        <w:rPr>
          <w:lang w:val="en-US"/>
        </w:rPr>
      </w:pPr>
      <w:r w:rsidRPr="00392C03">
        <w:rPr>
          <w:b/>
          <w:lang w:val="en-US"/>
        </w:rPr>
        <w:t>Goal</w:t>
      </w:r>
      <w:r w:rsidRPr="00392C03">
        <w:rPr>
          <w:lang w:val="en-US"/>
        </w:rPr>
        <w:t xml:space="preserve"> – </w:t>
      </w:r>
      <w:r w:rsidR="00AF5904" w:rsidRPr="00AF5904">
        <w:rPr>
          <w:lang w:val="en-US"/>
        </w:rPr>
        <w:t>Within the community, Tillsonburg</w:t>
      </w:r>
      <w:r w:rsidR="00AF5904">
        <w:rPr>
          <w:lang w:val="en-US"/>
        </w:rPr>
        <w:t xml:space="preserve"> </w:t>
      </w:r>
      <w:r w:rsidR="00AF5904" w:rsidRPr="00AF5904">
        <w:rPr>
          <w:lang w:val="en-US"/>
        </w:rPr>
        <w:t>will strive to offer residents the amenities,</w:t>
      </w:r>
      <w:r w:rsidR="00AF5904">
        <w:rPr>
          <w:lang w:val="en-US"/>
        </w:rPr>
        <w:t xml:space="preserve"> </w:t>
      </w:r>
      <w:r w:rsidR="00AF5904" w:rsidRPr="00AF5904">
        <w:rPr>
          <w:lang w:val="en-US"/>
        </w:rPr>
        <w:t>servic</w:t>
      </w:r>
      <w:r w:rsidR="00AF5904">
        <w:rPr>
          <w:lang w:val="en-US"/>
        </w:rPr>
        <w:t xml:space="preserve">es and attractions they require </w:t>
      </w:r>
      <w:r w:rsidR="00AF5904" w:rsidRPr="00AF5904">
        <w:rPr>
          <w:lang w:val="en-US"/>
        </w:rPr>
        <w:t>to enjoy balanced lifestyles.</w:t>
      </w:r>
    </w:p>
    <w:p w14:paraId="548CCF7C" w14:textId="1AE2331F" w:rsidR="00392C03" w:rsidRPr="00392C03" w:rsidRDefault="00392C03" w:rsidP="00AF5904">
      <w:pPr>
        <w:autoSpaceDE w:val="0"/>
        <w:autoSpaceDN w:val="0"/>
        <w:adjustRightInd w:val="0"/>
        <w:spacing w:after="0" w:line="240" w:lineRule="auto"/>
        <w:rPr>
          <w:lang w:val="en-US"/>
        </w:rPr>
      </w:pPr>
      <w:r w:rsidRPr="00392C03">
        <w:rPr>
          <w:b/>
          <w:lang w:val="en-US"/>
        </w:rPr>
        <w:t>Strategic Direction</w:t>
      </w:r>
      <w:r w:rsidRPr="00392C03">
        <w:rPr>
          <w:lang w:val="en-US"/>
        </w:rPr>
        <w:t xml:space="preserve"> – </w:t>
      </w:r>
      <w:r w:rsidR="00AF5904" w:rsidRPr="00AF5904">
        <w:rPr>
          <w:lang w:val="en-US"/>
        </w:rPr>
        <w:t>Increase opportunities to enjoy culture, events</w:t>
      </w:r>
      <w:r w:rsidR="00AF5904">
        <w:rPr>
          <w:lang w:val="en-US"/>
        </w:rPr>
        <w:t xml:space="preserve"> </w:t>
      </w:r>
      <w:r w:rsidR="00AF5904" w:rsidRPr="00AF5904">
        <w:rPr>
          <w:lang w:val="en-US"/>
        </w:rPr>
        <w:t>and le</w:t>
      </w:r>
      <w:r w:rsidR="00AF5904">
        <w:rPr>
          <w:lang w:val="en-US"/>
        </w:rPr>
        <w:t xml:space="preserve">isure activities in Tillsonburg; </w:t>
      </w:r>
      <w:r w:rsidR="00AF5904" w:rsidRPr="00AF5904">
        <w:rPr>
          <w:lang w:val="en-US"/>
        </w:rPr>
        <w:t>Maintain and enhance programs and facilities to support</w:t>
      </w:r>
      <w:r w:rsidR="00AF5904">
        <w:rPr>
          <w:lang w:val="en-US"/>
        </w:rPr>
        <w:t xml:space="preserve"> </w:t>
      </w:r>
      <w:r w:rsidR="00AF5904" w:rsidRPr="00AF5904">
        <w:rPr>
          <w:lang w:val="en-US"/>
        </w:rPr>
        <w:t xml:space="preserve">an active, </w:t>
      </w:r>
      <w:r w:rsidR="00AF5904">
        <w:rPr>
          <w:lang w:val="en-US"/>
        </w:rPr>
        <w:t xml:space="preserve">engaged senior population; </w:t>
      </w:r>
      <w:r w:rsidR="00AF5904" w:rsidRPr="00AF5904">
        <w:rPr>
          <w:lang w:val="en-US"/>
        </w:rPr>
        <w:lastRenderedPageBreak/>
        <w:t>Maintain and enhance programs and facilities</w:t>
      </w:r>
      <w:r w:rsidR="00AF5904">
        <w:rPr>
          <w:lang w:val="en-US"/>
        </w:rPr>
        <w:t xml:space="preserve"> </w:t>
      </w:r>
      <w:r w:rsidR="00AF5904" w:rsidRPr="00AF5904">
        <w:rPr>
          <w:lang w:val="en-US"/>
        </w:rPr>
        <w:t>support</w:t>
      </w:r>
      <w:r w:rsidR="00AF5904">
        <w:rPr>
          <w:lang w:val="en-US"/>
        </w:rPr>
        <w:t xml:space="preserve"> </w:t>
      </w:r>
      <w:r w:rsidR="00AF5904" w:rsidRPr="00AF5904">
        <w:rPr>
          <w:lang w:val="en-US"/>
        </w:rPr>
        <w:t>an active, engaged youth population.</w:t>
      </w:r>
      <w:r w:rsidR="00AF5904">
        <w:rPr>
          <w:lang w:val="en-US"/>
        </w:rPr>
        <w:br/>
      </w:r>
    </w:p>
    <w:p w14:paraId="548CCF7D" w14:textId="455277C5" w:rsidR="00392C03" w:rsidRPr="00392C03" w:rsidRDefault="00392C03" w:rsidP="00392C03">
      <w:pPr>
        <w:spacing w:after="0" w:line="360" w:lineRule="auto"/>
        <w:rPr>
          <w:lang w:val="en-US"/>
        </w:rPr>
      </w:pPr>
      <w:r w:rsidRPr="00392C03">
        <w:rPr>
          <w:b/>
          <w:lang w:val="en-US"/>
        </w:rPr>
        <w:t>Priority Project</w:t>
      </w:r>
      <w:r>
        <w:rPr>
          <w:lang w:val="en-US"/>
        </w:rPr>
        <w:t xml:space="preserve"> – </w:t>
      </w:r>
      <w:r w:rsidR="00AF5904">
        <w:rPr>
          <w:lang w:val="en-US"/>
        </w:rPr>
        <w:t>n/a</w:t>
      </w:r>
    </w:p>
    <w:p w14:paraId="40F2FD30" w14:textId="77777777" w:rsidR="00FB3F4C" w:rsidRDefault="00FB3F4C" w:rsidP="004E54FC">
      <w:pPr>
        <w:spacing w:after="0" w:line="240" w:lineRule="auto"/>
        <w:rPr>
          <w:rFonts w:cs="Arial"/>
          <w:b/>
          <w:szCs w:val="24"/>
          <w:lang w:val="en-US"/>
        </w:rPr>
      </w:pPr>
    </w:p>
    <w:p w14:paraId="548CCF7F" w14:textId="5AE93DC1" w:rsidR="004E54FC" w:rsidRDefault="002F538C" w:rsidP="004E54FC">
      <w:pPr>
        <w:spacing w:after="0" w:line="240" w:lineRule="auto"/>
        <w:rPr>
          <w:rFonts w:cs="Arial"/>
          <w:b/>
          <w:szCs w:val="24"/>
          <w:lang w:val="en-US"/>
        </w:rPr>
      </w:pPr>
      <w:r>
        <w:rPr>
          <w:rFonts w:cs="Arial"/>
          <w:b/>
          <w:szCs w:val="24"/>
          <w:lang w:val="en-US"/>
        </w:rPr>
        <w:t>ATTACHMENTS</w:t>
      </w:r>
    </w:p>
    <w:p w14:paraId="548CCF8E" w14:textId="23E335DC" w:rsidR="009225CD" w:rsidRPr="007F6432" w:rsidRDefault="00AF5904" w:rsidP="00B342AA">
      <w:pPr>
        <w:spacing w:after="0" w:line="240" w:lineRule="auto"/>
        <w:rPr>
          <w:rFonts w:cs="Arial"/>
          <w:szCs w:val="24"/>
          <w:lang w:val="en-US"/>
        </w:rPr>
      </w:pPr>
      <w:r>
        <w:rPr>
          <w:rFonts w:cs="Arial"/>
          <w:szCs w:val="24"/>
          <w:lang w:val="en-US"/>
        </w:rPr>
        <w:t>n/a</w:t>
      </w:r>
    </w:p>
    <w:sectPr w:rsidR="009225CD" w:rsidRPr="007F6432" w:rsidSect="00AF5904">
      <w:headerReference w:type="default" r:id="rId11"/>
      <w:footerReference w:type="default" r:id="rId12"/>
      <w:headerReference w:type="first" r:id="rId13"/>
      <w:footerReference w:type="first" r:id="rId14"/>
      <w:pgSz w:w="12240" w:h="15840"/>
      <w:pgMar w:top="1440" w:right="126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CF91" w14:textId="77777777" w:rsidR="00354CCB" w:rsidRDefault="00354CCB" w:rsidP="00626F9D">
      <w:pPr>
        <w:spacing w:after="0" w:line="240" w:lineRule="auto"/>
      </w:pPr>
      <w:r>
        <w:separator/>
      </w:r>
    </w:p>
  </w:endnote>
  <w:endnote w:type="continuationSeparator" w:id="0">
    <w:p w14:paraId="548CCF92" w14:textId="77777777" w:rsidR="00354CCB" w:rsidRDefault="00354CCB" w:rsidP="0062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76138"/>
      <w:docPartObj>
        <w:docPartGallery w:val="Page Numbers (Bottom of Page)"/>
        <w:docPartUnique/>
      </w:docPartObj>
    </w:sdtPr>
    <w:sdtEndPr/>
    <w:sdtContent>
      <w:sdt>
        <w:sdtPr>
          <w:id w:val="-1821800804"/>
          <w:docPartObj>
            <w:docPartGallery w:val="Page Numbers (Top of Page)"/>
            <w:docPartUnique/>
          </w:docPartObj>
        </w:sdtPr>
        <w:sdtEndPr/>
        <w:sdtContent>
          <w:p w14:paraId="548CCF94" w14:textId="7CDF0DD4" w:rsidR="007C0885" w:rsidRDefault="007C088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457E7">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457E7">
              <w:rPr>
                <w:b/>
                <w:bCs/>
                <w:noProof/>
              </w:rPr>
              <w:t>3</w:t>
            </w:r>
            <w:r>
              <w:rPr>
                <w:b/>
                <w:bCs/>
                <w:szCs w:val="24"/>
              </w:rPr>
              <w:fldChar w:fldCharType="end"/>
            </w:r>
          </w:p>
        </w:sdtContent>
      </w:sdt>
    </w:sdtContent>
  </w:sdt>
  <w:p w14:paraId="548CCF95" w14:textId="77777777" w:rsidR="00C94591" w:rsidRDefault="00C94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83365"/>
      <w:docPartObj>
        <w:docPartGallery w:val="Page Numbers (Bottom of Page)"/>
        <w:docPartUnique/>
      </w:docPartObj>
    </w:sdtPr>
    <w:sdtEndPr/>
    <w:sdtContent>
      <w:sdt>
        <w:sdtPr>
          <w:id w:val="860082579"/>
          <w:docPartObj>
            <w:docPartGallery w:val="Page Numbers (Top of Page)"/>
            <w:docPartUnique/>
          </w:docPartObj>
        </w:sdtPr>
        <w:sdtEndPr/>
        <w:sdtContent>
          <w:p w14:paraId="548CCF98" w14:textId="0047DB34" w:rsidR="007C0885" w:rsidRDefault="007C088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457E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457E7">
              <w:rPr>
                <w:b/>
                <w:bCs/>
                <w:noProof/>
              </w:rPr>
              <w:t>3</w:t>
            </w:r>
            <w:r>
              <w:rPr>
                <w:b/>
                <w:bCs/>
                <w:szCs w:val="24"/>
              </w:rPr>
              <w:fldChar w:fldCharType="end"/>
            </w:r>
          </w:p>
        </w:sdtContent>
      </w:sdt>
    </w:sdtContent>
  </w:sdt>
  <w:p w14:paraId="548CCF99" w14:textId="77777777" w:rsidR="00C94591" w:rsidRDefault="00C94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CF8F" w14:textId="77777777" w:rsidR="00354CCB" w:rsidRDefault="00354CCB" w:rsidP="00626F9D">
      <w:pPr>
        <w:spacing w:after="0" w:line="240" w:lineRule="auto"/>
      </w:pPr>
      <w:r>
        <w:separator/>
      </w:r>
    </w:p>
  </w:footnote>
  <w:footnote w:type="continuationSeparator" w:id="0">
    <w:p w14:paraId="548CCF90" w14:textId="77777777" w:rsidR="00354CCB" w:rsidRDefault="00354CCB" w:rsidP="0062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CF93" w14:textId="77777777" w:rsidR="009225CD" w:rsidRDefault="000457E7" w:rsidP="00980ED4">
    <w:pPr>
      <w:pStyle w:val="Header"/>
      <w:tabs>
        <w:tab w:val="left" w:pos="4145"/>
      </w:tabs>
    </w:pPr>
    <w:sdt>
      <w:sdtPr>
        <w:id w:val="1345211914"/>
        <w:docPartObj>
          <w:docPartGallery w:val="Page Numbers (Top of Page)"/>
          <w:docPartUnique/>
        </w:docPartObj>
      </w:sdtPr>
      <w:sdtEndPr/>
      <w:sdtContent>
        <w:r w:rsidR="007F6432" w:rsidRPr="007F6432">
          <w:t xml:space="preserve"> </w:t>
        </w:r>
        <w:sdt>
          <w:sdtPr>
            <w:alias w:val="Category"/>
            <w:tag w:val="Category"/>
            <w:id w:val="1733884560"/>
            <w:lock w:val="sdtLocked"/>
            <w:showingPlcHdr/>
            <w:dropDownList>
              <w:listItem w:displayText="CAO" w:value="CAO"/>
              <w:listItem w:displayText="CS" w:value="CS"/>
              <w:listItem w:displayText="EDM" w:value="EDM"/>
              <w:listItem w:displayText="FIN" w:value="FIN"/>
              <w:listItem w:displayText="FRS" w:value="FRS"/>
              <w:listItem w:displayText="OPD" w:value="OPD"/>
              <w:listItem w:displayText="RCP" w:value="RCP"/>
              <w:listItem w:displayText="HYD" w:value="HYD"/>
              <w:listItem w:displayText="MYR" w:value="MYR"/>
            </w:dropDownList>
          </w:sdtPr>
          <w:sdtEndPr/>
          <w:sdtContent>
            <w:r w:rsidR="007F6432" w:rsidRPr="00C95357">
              <w:rPr>
                <w:rStyle w:val="PlaceholderText"/>
              </w:rPr>
              <w:t>Choose an item.</w:t>
            </w:r>
          </w:sdtContent>
        </w:sdt>
        <w:r w:rsidR="007F6432">
          <w:t xml:space="preserve"> </w:t>
        </w:r>
      </w:sdtContent>
    </w:sdt>
    <w:sdt>
      <w:sdtPr>
        <w:alias w:val="Report number"/>
        <w:tag w:val="Report number"/>
        <w:id w:val="-186827423"/>
        <w:lock w:val="sdtLocked"/>
        <w:showingPlcHdr/>
      </w:sdtPr>
      <w:sdtEndPr/>
      <w:sdtContent>
        <w:r w:rsidR="00773C96" w:rsidRPr="00C14327">
          <w:rPr>
            <w:rStyle w:val="PlaceholderText"/>
          </w:rPr>
          <w:t>Click or tap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CF96" w14:textId="77777777" w:rsidR="009A60BF" w:rsidRDefault="009A60BF">
    <w:pPr>
      <w:pStyle w:val="Header"/>
    </w:pPr>
    <w:r>
      <w:rPr>
        <w:rFonts w:asciiTheme="minorHAnsi" w:hAnsiTheme="minorHAnsi"/>
        <w:noProof/>
        <w:sz w:val="22"/>
        <w:lang w:val="en-US"/>
      </w:rPr>
      <w:drawing>
        <wp:anchor distT="0" distB="0" distL="114300" distR="114300" simplePos="0" relativeHeight="251659264" behindDoc="1" locked="0" layoutInCell="1" allowOverlap="1" wp14:anchorId="548CCF9A" wp14:editId="5B5A17A8">
          <wp:simplePos x="0" y="0"/>
          <wp:positionH relativeFrom="margin">
            <wp:posOffset>1209675</wp:posOffset>
          </wp:positionH>
          <wp:positionV relativeFrom="margin">
            <wp:posOffset>-1123315</wp:posOffset>
          </wp:positionV>
          <wp:extent cx="3514725" cy="1466850"/>
          <wp:effectExtent l="0" t="0" r="9525" b="0"/>
          <wp:wrapSquare wrapText="bothSides"/>
          <wp:docPr id="4" name="Picture 4" descr="Tillsonburg Logo -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lsonburg Logo - With Taglin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705"/>
                  <a:stretch/>
                </pic:blipFill>
                <pic:spPr bwMode="auto">
                  <a:xfrm>
                    <a:off x="0" y="0"/>
                    <a:ext cx="3514725"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8CCF97" w14:textId="77777777" w:rsidR="009A60BF" w:rsidRDefault="009A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243"/>
    <w:multiLevelType w:val="hybridMultilevel"/>
    <w:tmpl w:val="80CCB07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407F04EC"/>
    <w:multiLevelType w:val="hybridMultilevel"/>
    <w:tmpl w:val="F6FA9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D73AF"/>
    <w:multiLevelType w:val="hybridMultilevel"/>
    <w:tmpl w:val="C5783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FB1B1E"/>
    <w:multiLevelType w:val="hybridMultilevel"/>
    <w:tmpl w:val="607A899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9D"/>
    <w:rsid w:val="00015321"/>
    <w:rsid w:val="00026217"/>
    <w:rsid w:val="00032F42"/>
    <w:rsid w:val="00041DCB"/>
    <w:rsid w:val="000457E7"/>
    <w:rsid w:val="00050350"/>
    <w:rsid w:val="000953D4"/>
    <w:rsid w:val="000C6BB1"/>
    <w:rsid w:val="000E1304"/>
    <w:rsid w:val="000F16AA"/>
    <w:rsid w:val="000F7519"/>
    <w:rsid w:val="001011AB"/>
    <w:rsid w:val="00103674"/>
    <w:rsid w:val="0011000E"/>
    <w:rsid w:val="00187106"/>
    <w:rsid w:val="00192409"/>
    <w:rsid w:val="001A7CBB"/>
    <w:rsid w:val="001B3393"/>
    <w:rsid w:val="001D145C"/>
    <w:rsid w:val="001E4566"/>
    <w:rsid w:val="002071AF"/>
    <w:rsid w:val="002154D9"/>
    <w:rsid w:val="002406F1"/>
    <w:rsid w:val="002A08BC"/>
    <w:rsid w:val="002A1530"/>
    <w:rsid w:val="002C25F0"/>
    <w:rsid w:val="002F538C"/>
    <w:rsid w:val="00344E99"/>
    <w:rsid w:val="00354CCB"/>
    <w:rsid w:val="00355C2B"/>
    <w:rsid w:val="00372B5A"/>
    <w:rsid w:val="0037513D"/>
    <w:rsid w:val="00385FDB"/>
    <w:rsid w:val="00392C03"/>
    <w:rsid w:val="00395C7B"/>
    <w:rsid w:val="003D655E"/>
    <w:rsid w:val="00435E75"/>
    <w:rsid w:val="00445556"/>
    <w:rsid w:val="00462989"/>
    <w:rsid w:val="004713B9"/>
    <w:rsid w:val="004E54FC"/>
    <w:rsid w:val="00514A74"/>
    <w:rsid w:val="005229FC"/>
    <w:rsid w:val="005372B1"/>
    <w:rsid w:val="00545A4B"/>
    <w:rsid w:val="00571BE3"/>
    <w:rsid w:val="00593429"/>
    <w:rsid w:val="005B0080"/>
    <w:rsid w:val="005B4CCE"/>
    <w:rsid w:val="005D7AF7"/>
    <w:rsid w:val="005E2DE7"/>
    <w:rsid w:val="005E7311"/>
    <w:rsid w:val="00626F9D"/>
    <w:rsid w:val="00650046"/>
    <w:rsid w:val="006B5087"/>
    <w:rsid w:val="006F59EC"/>
    <w:rsid w:val="007015FE"/>
    <w:rsid w:val="00707D71"/>
    <w:rsid w:val="00730A01"/>
    <w:rsid w:val="007362FF"/>
    <w:rsid w:val="00756EC6"/>
    <w:rsid w:val="00773C96"/>
    <w:rsid w:val="007C0885"/>
    <w:rsid w:val="007D67BE"/>
    <w:rsid w:val="007E102B"/>
    <w:rsid w:val="007E3782"/>
    <w:rsid w:val="007F6432"/>
    <w:rsid w:val="00817F02"/>
    <w:rsid w:val="00820B8E"/>
    <w:rsid w:val="0082410B"/>
    <w:rsid w:val="00841537"/>
    <w:rsid w:val="00843D62"/>
    <w:rsid w:val="008710A7"/>
    <w:rsid w:val="0087289C"/>
    <w:rsid w:val="00883180"/>
    <w:rsid w:val="0088536E"/>
    <w:rsid w:val="008C2A78"/>
    <w:rsid w:val="008C3B11"/>
    <w:rsid w:val="008D234F"/>
    <w:rsid w:val="0091098C"/>
    <w:rsid w:val="009225CD"/>
    <w:rsid w:val="009228DF"/>
    <w:rsid w:val="00925C03"/>
    <w:rsid w:val="009326D6"/>
    <w:rsid w:val="00964696"/>
    <w:rsid w:val="00966431"/>
    <w:rsid w:val="0097529D"/>
    <w:rsid w:val="00980ED4"/>
    <w:rsid w:val="009842BD"/>
    <w:rsid w:val="00987B68"/>
    <w:rsid w:val="009A60BF"/>
    <w:rsid w:val="009C541E"/>
    <w:rsid w:val="009D3FDC"/>
    <w:rsid w:val="009D5CEE"/>
    <w:rsid w:val="009E51DA"/>
    <w:rsid w:val="00A844F8"/>
    <w:rsid w:val="00A859E2"/>
    <w:rsid w:val="00A92887"/>
    <w:rsid w:val="00A92C69"/>
    <w:rsid w:val="00AA25BA"/>
    <w:rsid w:val="00AB3218"/>
    <w:rsid w:val="00AD537B"/>
    <w:rsid w:val="00AF5904"/>
    <w:rsid w:val="00AF7339"/>
    <w:rsid w:val="00B04B09"/>
    <w:rsid w:val="00B2597A"/>
    <w:rsid w:val="00B342AA"/>
    <w:rsid w:val="00B505AA"/>
    <w:rsid w:val="00B8435F"/>
    <w:rsid w:val="00BC7E88"/>
    <w:rsid w:val="00BD4B6B"/>
    <w:rsid w:val="00C1700E"/>
    <w:rsid w:val="00C2347E"/>
    <w:rsid w:val="00C26A6D"/>
    <w:rsid w:val="00C51D1D"/>
    <w:rsid w:val="00C94591"/>
    <w:rsid w:val="00CB66D0"/>
    <w:rsid w:val="00CC1833"/>
    <w:rsid w:val="00CC6FEF"/>
    <w:rsid w:val="00CF7209"/>
    <w:rsid w:val="00D106DE"/>
    <w:rsid w:val="00D154FE"/>
    <w:rsid w:val="00D30967"/>
    <w:rsid w:val="00D83AF0"/>
    <w:rsid w:val="00D92E58"/>
    <w:rsid w:val="00DA6F58"/>
    <w:rsid w:val="00DB0F39"/>
    <w:rsid w:val="00DB383B"/>
    <w:rsid w:val="00DC2DC7"/>
    <w:rsid w:val="00DD47E5"/>
    <w:rsid w:val="00E079CE"/>
    <w:rsid w:val="00E450C5"/>
    <w:rsid w:val="00E55977"/>
    <w:rsid w:val="00EA1822"/>
    <w:rsid w:val="00EC11E4"/>
    <w:rsid w:val="00F13E3F"/>
    <w:rsid w:val="00F20E05"/>
    <w:rsid w:val="00F26473"/>
    <w:rsid w:val="00F41989"/>
    <w:rsid w:val="00F6371C"/>
    <w:rsid w:val="00F66D94"/>
    <w:rsid w:val="00F85DC7"/>
    <w:rsid w:val="00F90B43"/>
    <w:rsid w:val="00FB3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8CCF51"/>
  <w15:docId w15:val="{9F686F74-8C5E-4563-9E24-153D2A61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6E"/>
    <w:rPr>
      <w:rFonts w:ascii="Arial" w:hAnsi="Arial"/>
      <w:color w:val="000000" w:themeColor="text1"/>
      <w:sz w:val="24"/>
    </w:rPr>
  </w:style>
  <w:style w:type="paragraph" w:styleId="Heading1">
    <w:name w:val="heading 1"/>
    <w:basedOn w:val="Normal"/>
    <w:next w:val="Normal"/>
    <w:link w:val="Heading1Char"/>
    <w:uiPriority w:val="9"/>
    <w:qFormat/>
    <w:rsid w:val="00964696"/>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F9D"/>
  </w:style>
  <w:style w:type="paragraph" w:styleId="BalloonText">
    <w:name w:val="Balloon Text"/>
    <w:basedOn w:val="Normal"/>
    <w:link w:val="BalloonTextChar"/>
    <w:uiPriority w:val="99"/>
    <w:semiHidden/>
    <w:unhideWhenUsed/>
    <w:rsid w:val="00626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F9D"/>
    <w:rPr>
      <w:rFonts w:ascii="Tahoma" w:hAnsi="Tahoma" w:cs="Tahoma"/>
      <w:sz w:val="16"/>
      <w:szCs w:val="16"/>
    </w:rPr>
  </w:style>
  <w:style w:type="paragraph" w:styleId="Footer">
    <w:name w:val="footer"/>
    <w:basedOn w:val="Normal"/>
    <w:link w:val="FooterChar"/>
    <w:uiPriority w:val="99"/>
    <w:unhideWhenUsed/>
    <w:rsid w:val="00626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F9D"/>
  </w:style>
  <w:style w:type="character" w:styleId="PlaceholderText">
    <w:name w:val="Placeholder Text"/>
    <w:basedOn w:val="DefaultParagraphFont"/>
    <w:uiPriority w:val="99"/>
    <w:semiHidden/>
    <w:rsid w:val="002A1530"/>
    <w:rPr>
      <w:color w:val="808080"/>
    </w:rPr>
  </w:style>
  <w:style w:type="paragraph" w:styleId="ListParagraph">
    <w:name w:val="List Paragraph"/>
    <w:basedOn w:val="Normal"/>
    <w:uiPriority w:val="34"/>
    <w:qFormat/>
    <w:rsid w:val="00F66D94"/>
    <w:pPr>
      <w:ind w:left="720"/>
      <w:contextualSpacing/>
    </w:pPr>
  </w:style>
  <w:style w:type="character" w:customStyle="1" w:styleId="Heading1Char">
    <w:name w:val="Heading 1 Char"/>
    <w:basedOn w:val="DefaultParagraphFont"/>
    <w:link w:val="Heading1"/>
    <w:uiPriority w:val="9"/>
    <w:rsid w:val="00964696"/>
    <w:rPr>
      <w:rFonts w:ascii="Arial" w:eastAsiaTheme="majorEastAsia" w:hAnsi="Arial" w:cstheme="majorBidi"/>
      <w:b/>
      <w:bCs/>
      <w:color w:val="000000" w:themeColor="text1"/>
      <w:sz w:val="24"/>
      <w:szCs w:val="28"/>
    </w:rPr>
  </w:style>
  <w:style w:type="paragraph" w:customStyle="1" w:styleId="Default">
    <w:name w:val="Default"/>
    <w:basedOn w:val="Normal"/>
    <w:rsid w:val="00344E99"/>
    <w:pPr>
      <w:autoSpaceDE w:val="0"/>
      <w:autoSpaceDN w:val="0"/>
      <w:spacing w:after="0" w:line="240" w:lineRule="auto"/>
    </w:pPr>
    <w:rPr>
      <w:rFonts w:cs="Arial"/>
      <w:color w:val="000000"/>
      <w:szCs w:val="24"/>
      <w:lang w:val="en-US"/>
    </w:rPr>
  </w:style>
  <w:style w:type="table" w:styleId="TableGrid">
    <w:name w:val="Table Grid"/>
    <w:basedOn w:val="TableNormal"/>
    <w:uiPriority w:val="59"/>
    <w:rsid w:val="0034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3266F4E3-574A-4ABD-B778-57836C97499B}"/>
      </w:docPartPr>
      <w:docPartBody>
        <w:p w:rsidR="00D40DD6" w:rsidRDefault="00F64B40">
          <w:r w:rsidRPr="00C95357">
            <w:rPr>
              <w:rStyle w:val="PlaceholderText"/>
            </w:rPr>
            <w:t>Choose an item.</w:t>
          </w:r>
        </w:p>
      </w:docPartBody>
    </w:docPart>
    <w:docPart>
      <w:docPartPr>
        <w:name w:val="4A5C8113B8DD4324AC6CAAD575522644"/>
        <w:category>
          <w:name w:val="General"/>
          <w:gallery w:val="placeholder"/>
        </w:category>
        <w:types>
          <w:type w:val="bbPlcHdr"/>
        </w:types>
        <w:behaviors>
          <w:behavior w:val="content"/>
        </w:behaviors>
        <w:guid w:val="{4991B401-B274-4427-A4C7-03CF0EB53361}"/>
      </w:docPartPr>
      <w:docPartBody>
        <w:p w:rsidR="007910F3" w:rsidRDefault="00B078C9" w:rsidP="00B078C9">
          <w:pPr>
            <w:pStyle w:val="4A5C8113B8DD4324AC6CAAD5755226443"/>
          </w:pPr>
          <w:r w:rsidRPr="00C95357">
            <w:rPr>
              <w:rStyle w:val="PlaceholderText"/>
            </w:rPr>
            <w:t>Choose an item.</w:t>
          </w:r>
        </w:p>
      </w:docPartBody>
    </w:docPart>
    <w:docPart>
      <w:docPartPr>
        <w:name w:val="90CC88B8831F42FD87AD59904EF06F5C"/>
        <w:category>
          <w:name w:val="General"/>
          <w:gallery w:val="placeholder"/>
        </w:category>
        <w:types>
          <w:type w:val="bbPlcHdr"/>
        </w:types>
        <w:behaviors>
          <w:behavior w:val="content"/>
        </w:behaviors>
        <w:guid w:val="{347C7789-2EEE-4CFC-852B-E4474D3F6097}"/>
      </w:docPartPr>
      <w:docPartBody>
        <w:p w:rsidR="007910F3" w:rsidRDefault="00B078C9" w:rsidP="00B078C9">
          <w:pPr>
            <w:pStyle w:val="90CC88B8831F42FD87AD59904EF06F5C3"/>
          </w:pPr>
          <w:r w:rsidRPr="00C14327">
            <w:rPr>
              <w:rStyle w:val="PlaceholderText"/>
            </w:rPr>
            <w:t>Click or tap here to enter text.</w:t>
          </w:r>
        </w:p>
      </w:docPartBody>
    </w:docPart>
    <w:docPart>
      <w:docPartPr>
        <w:name w:val="2AB18D6809184AEF9D1EA5F428774E77"/>
        <w:category>
          <w:name w:val="General"/>
          <w:gallery w:val="placeholder"/>
        </w:category>
        <w:types>
          <w:type w:val="bbPlcHdr"/>
        </w:types>
        <w:behaviors>
          <w:behavior w:val="content"/>
        </w:behaviors>
        <w:guid w:val="{0CD35404-54EF-4CD5-A856-A13CEA8247BC}"/>
      </w:docPartPr>
      <w:docPartBody>
        <w:p w:rsidR="007910F3" w:rsidRDefault="00B078C9" w:rsidP="00B078C9">
          <w:pPr>
            <w:pStyle w:val="2AB18D6809184AEF9D1EA5F428774E773"/>
          </w:pPr>
          <w:r w:rsidRPr="00C9535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6E36B0-B568-405B-8B7E-70DFDF008E0A}"/>
      </w:docPartPr>
      <w:docPartBody>
        <w:p w:rsidR="00ED630A" w:rsidRDefault="006F1C54">
          <w:r w:rsidRPr="008C00D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79C1A13-1874-432A-8B73-966744FFA594}"/>
      </w:docPartPr>
      <w:docPartBody>
        <w:p w:rsidR="003C1A09" w:rsidRDefault="00C56B9D">
          <w:r w:rsidRPr="001B333D">
            <w:rPr>
              <w:rStyle w:val="PlaceholderText"/>
            </w:rPr>
            <w:t>Click or tap to enter a date.</w:t>
          </w:r>
        </w:p>
      </w:docPartBody>
    </w:docPart>
    <w:docPart>
      <w:docPartPr>
        <w:name w:val="C57C6D0D12874CA58E764A1A2B968B5C"/>
        <w:category>
          <w:name w:val="General"/>
          <w:gallery w:val="placeholder"/>
        </w:category>
        <w:types>
          <w:type w:val="bbPlcHdr"/>
        </w:types>
        <w:behaviors>
          <w:behavior w:val="content"/>
        </w:behaviors>
        <w:guid w:val="{6BE50BF4-E6DB-4CBF-95DD-E0E135A653AD}"/>
      </w:docPartPr>
      <w:docPartBody>
        <w:p w:rsidR="002B60C3" w:rsidRDefault="003C1A09" w:rsidP="003C1A09">
          <w:pPr>
            <w:pStyle w:val="C57C6D0D12874CA58E764A1A2B968B5C"/>
          </w:pPr>
          <w:r w:rsidRPr="008C00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40"/>
    <w:rsid w:val="000B55B6"/>
    <w:rsid w:val="00113AB6"/>
    <w:rsid w:val="00141182"/>
    <w:rsid w:val="001D0BC6"/>
    <w:rsid w:val="00272734"/>
    <w:rsid w:val="002B60C3"/>
    <w:rsid w:val="002C2E1E"/>
    <w:rsid w:val="003160B3"/>
    <w:rsid w:val="003C1A09"/>
    <w:rsid w:val="0044198A"/>
    <w:rsid w:val="006F1C54"/>
    <w:rsid w:val="007012B2"/>
    <w:rsid w:val="0078136F"/>
    <w:rsid w:val="007910F3"/>
    <w:rsid w:val="007B71A8"/>
    <w:rsid w:val="008069DC"/>
    <w:rsid w:val="009832D8"/>
    <w:rsid w:val="00A57A65"/>
    <w:rsid w:val="00B078C9"/>
    <w:rsid w:val="00C1035F"/>
    <w:rsid w:val="00C56B9D"/>
    <w:rsid w:val="00D10EF1"/>
    <w:rsid w:val="00D40DD6"/>
    <w:rsid w:val="00ED630A"/>
    <w:rsid w:val="00F64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A09"/>
    <w:rPr>
      <w:color w:val="808080"/>
    </w:rPr>
  </w:style>
  <w:style w:type="paragraph" w:customStyle="1" w:styleId="4A5C8113B8DD4324AC6CAAD5755226443">
    <w:name w:val="4A5C8113B8DD4324AC6CAAD5755226443"/>
    <w:rsid w:val="00B078C9"/>
    <w:pPr>
      <w:tabs>
        <w:tab w:val="center" w:pos="4680"/>
        <w:tab w:val="right" w:pos="9360"/>
      </w:tabs>
      <w:spacing w:after="0" w:line="240" w:lineRule="auto"/>
    </w:pPr>
    <w:rPr>
      <w:rFonts w:ascii="Arial" w:eastAsiaTheme="minorHAnsi" w:hAnsi="Arial"/>
      <w:color w:val="000000" w:themeColor="text1"/>
      <w:sz w:val="24"/>
      <w:lang w:eastAsia="en-US"/>
    </w:rPr>
  </w:style>
  <w:style w:type="paragraph" w:customStyle="1" w:styleId="90CC88B8831F42FD87AD59904EF06F5C3">
    <w:name w:val="90CC88B8831F42FD87AD59904EF06F5C3"/>
    <w:rsid w:val="00B078C9"/>
    <w:pPr>
      <w:tabs>
        <w:tab w:val="center" w:pos="4680"/>
        <w:tab w:val="right" w:pos="9360"/>
      </w:tabs>
      <w:spacing w:after="0" w:line="240" w:lineRule="auto"/>
    </w:pPr>
    <w:rPr>
      <w:rFonts w:ascii="Arial" w:eastAsiaTheme="minorHAnsi" w:hAnsi="Arial"/>
      <w:color w:val="000000" w:themeColor="text1"/>
      <w:sz w:val="24"/>
      <w:lang w:eastAsia="en-US"/>
    </w:rPr>
  </w:style>
  <w:style w:type="paragraph" w:customStyle="1" w:styleId="2AB18D6809184AEF9D1EA5F428774E773">
    <w:name w:val="2AB18D6809184AEF9D1EA5F428774E773"/>
    <w:rsid w:val="00B078C9"/>
    <w:rPr>
      <w:rFonts w:ascii="Arial" w:eastAsiaTheme="minorHAnsi" w:hAnsi="Arial"/>
      <w:color w:val="000000" w:themeColor="text1"/>
      <w:sz w:val="24"/>
      <w:lang w:eastAsia="en-US"/>
    </w:rPr>
  </w:style>
  <w:style w:type="paragraph" w:customStyle="1" w:styleId="C57C6D0D12874CA58E764A1A2B968B5C">
    <w:name w:val="C57C6D0D12874CA58E764A1A2B968B5C"/>
    <w:rsid w:val="003C1A0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EW Staff Report Template" ma:contentTypeID="0x010100658619C53A8A417DAE26FD517B363A2F00D44169F15FB34E4FB19318E7BE20DD34005795C054EEEA514AA8B37F8F7322D716" ma:contentTypeVersion="2" ma:contentTypeDescription="eSCRIBE Reports" ma:contentTypeScope="" ma:versionID="d0636adac00e85d1a6c30df8d4f109fd">
  <xsd:schema xmlns:xsd="http://www.w3.org/2001/XMLSchema" xmlns:xs="http://www.w3.org/2001/XMLSchema" xmlns:p="http://schemas.microsoft.com/office/2006/metadata/properties" xmlns:ns1="http://schemas.microsoft.com/sharepoint/v3" xmlns:ns2="a3db2ca7-100d-4058-b046-72ce79f3a59a" targetNamespace="http://schemas.microsoft.com/office/2006/metadata/properties" ma:root="true" ma:fieldsID="b35f3982ef46bbf5f47b7c5cf5e9a5be" ns1:_="" ns2:_="">
    <xsd:import namespace="http://schemas.microsoft.com/sharepoint/v3"/>
    <xsd:import namespace="a3db2ca7-100d-4058-b046-72ce79f3a59a"/>
    <xsd:element name="properties">
      <xsd:complexType>
        <xsd:sequence>
          <xsd:element name="documentManagement">
            <xsd:complexType>
              <xsd:all>
                <xsd:element ref="ns1:eSCRIBE_x0020_Department" minOccurs="0"/>
                <xsd:element ref="ns1:eSCRIBE_x0020_Meeting_x0020_Type" minOccurs="0"/>
                <xsd:element ref="ns2:Status" minOccurs="0"/>
                <xsd:element ref="ns1:Sponsor" minOccurs="0"/>
                <xsd:element ref="ns1:Document_x0020_Description" minOccurs="0"/>
                <xsd:element ref="ns1:Document_x0020_Description_x0020_FR" minOccurs="0"/>
                <xsd:element ref="ns1:Closed_x0020_Description" minOccurs="0"/>
                <xsd:element ref="ns1:Closed_x0020_Description_x0020_FR" minOccurs="0"/>
                <xsd:element ref="ns1:Recommendation" minOccurs="0"/>
                <xsd:element ref="ns1:Recommendation_x0020_FR" minOccurs="0"/>
                <xsd:element ref="ns1:Report_x0020_Number" minOccurs="0"/>
                <xsd:element ref="ns1:Awaiting_x0020_Attachments" minOccurs="0"/>
                <xsd:element ref="ns1:ConfidentialReasons" minOccurs="0"/>
                <xsd:element ref="ns1:LegislativeItem" minOccurs="0"/>
                <xsd:element ref="ns1:LegislativeSponsors" minOccurs="0"/>
                <xsd:element ref="ns1:SignaturesRequired" minOccurs="0"/>
                <xsd:element ref="ns1:MapParcelOwner" minOccurs="0"/>
                <xsd:element ref="ns1:RequestedBy" minOccurs="0"/>
                <xsd:element ref="ns1:FamilyId" minOccurs="0"/>
                <xsd:element ref="ns1:CustomPermissions" minOccurs="0"/>
                <xsd:element ref="ns1:Pending_x0020_Late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nillable="true" ma:displayName="eSCRIBE Department" ma:list="{1771062E-BB37-4D01-A0C3-FB658723FD31}" ma:internalName="eSCRIBE_x0020_Department" ma:showField="Title" ma:web="{a3db2ca7-100d-4058-b046-72ce79f3a59a}">
      <xsd:simpleType>
        <xsd:restriction base="dms:Lookup"/>
      </xsd:simpleType>
    </xsd:element>
    <xsd:element name="eSCRIBE_x0020_Meeting_x0020_Type" ma:index="2" nillable="true" ma:displayName="eSCRIBE Meeting Type" ma:list="{FEA716A4-28D0-492E-BB29-29344E87D810}" ma:internalName="eSCRIBE_x0020_Meeting_x0020_Type" ma:showField="MeetingType" ma:web="{a3db2ca7-100d-4058-b046-72ce79f3a59a}">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Closed_x0020_Description" ma:index="7" nillable="true" ma:displayName="Closed Description" ma:internalName="Closed_x0020_Description">
      <xsd:simpleType>
        <xsd:restriction base="dms:Note"/>
      </xsd:simpleType>
    </xsd:element>
    <xsd:element name="Closed_x0020_Description_x0020_FR" ma:index="8" nillable="true" ma:displayName="Closed Description FR" ma:internalName="Closed_x0020_Description_x0020_FR">
      <xsd:simpleType>
        <xsd:restriction base="dms:Note"/>
      </xsd:simpleType>
    </xsd:element>
    <xsd:element name="Recommendation" ma:index="9" nillable="true" ma:displayName="Recommendation" ma:internalName="Recommendation">
      <xsd:simpleType>
        <xsd:restriction base="dms:Note"/>
      </xsd:simpleType>
    </xsd:element>
    <xsd:element name="Recommendation_x0020_FR" ma:index="10" nillable="true" ma:displayName="Recommendation FR" ma:hidden="true" ma:internalName="Recommendation_x0020_FR">
      <xsd:simpleType>
        <xsd:restriction base="dms:Note"/>
      </xsd:simpleType>
    </xsd:element>
    <xsd:element name="Report_x0020_Number" ma:index="11" nillable="true" ma:displayName="Report Number" ma:internalName="Report_x0020_Number">
      <xsd:simpleType>
        <xsd:restriction base="dms:Text"/>
      </xsd:simpleType>
    </xsd:element>
    <xsd:element name="Awaiting_x0020_Attachments" ma:index="12" nillable="true" ma:displayName="Awaiting Attachments" ma:description="Is this Report waiting for attachments?" ma:internalName="Awaiting_x0020_Attachments">
      <xsd:simpleType>
        <xsd:restriction base="dms:Boolean"/>
      </xsd:simpleType>
    </xsd:element>
    <xsd:element name="ConfidentialReasons" ma:index="13" nillable="true" ma:displayName="ConfidentialReasons" ma:hidden="true" ma:internalName="ConfidentialReasons">
      <xsd:simpleType>
        <xsd:restriction base="dms:Text"/>
      </xsd:simpleType>
    </xsd:element>
    <xsd:element name="LegislativeItem" ma:index="14" nillable="true" ma:displayName="LegislativeItem" ma:description="Is this Report a Legislative Item?" ma:internalName="LegislativeItem">
      <xsd:simpleType>
        <xsd:restriction base="dms:Boolean"/>
      </xsd:simpleType>
    </xsd:element>
    <xsd:element name="LegislativeSponsors" ma:index="15" nillable="true" ma:displayName="LegislativeSponsors" ma:description="" ma:list="UserInfo" ma:internalName="LegislativeSponso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6" nillable="true" ma:displayName="SignaturesRequired" ma:description="Are signatures required?" ma:internalName="SignaturesRequired">
      <xsd:simpleType>
        <xsd:restriction base="dms:Boolean"/>
      </xsd:simpleType>
    </xsd:element>
    <xsd:element name="MapParcelOwner" ma:index="17" nillable="true" ma:displayName="Map and Parcel No. / Owner" ma:internalName="MapParcelOwner">
      <xsd:simpleType>
        <xsd:restriction base="dms:Note"/>
      </xsd:simpleType>
    </xsd:element>
    <xsd:element name="RequestedBy" ma:index="18" nillable="true" ma:displayName="RequestedBy" ma:internalName="RequestedBy">
      <xsd:simpleType>
        <xsd:restriction base="dms:Note"/>
      </xsd:simpleType>
    </xsd:element>
    <xsd:element name="FamilyId" ma:index="19" nillable="true" ma:displayName="FamilyId" ma:internalName="FamilyId">
      <xsd:simpleType>
        <xsd:restriction base="dms:Unknown"/>
      </xsd:simpleType>
    </xsd:element>
    <xsd:element name="CustomPermissions" ma:index="20" nillable="true" ma:displayName="CustomPermissions" ma:internalName="CustomPermissions">
      <xsd:simpleType>
        <xsd:restriction base="dms:Note"/>
      </xsd:simpleType>
    </xsd:element>
    <xsd:element name="Pending_x0020_Late_x0020_Approval" ma:index="21" nillable="true" ma:displayName="Pending Late Approval" ma:internalName="Pending_x0020_Late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db2ca7-100d-4058-b046-72ce79f3a59a" elementFormDefault="qualified">
    <xsd:import namespace="http://schemas.microsoft.com/office/2006/documentManagement/types"/>
    <xsd:import namespace="http://schemas.microsoft.com/office/infopath/2007/PartnerControls"/>
    <xsd:element name="Status" ma:index="3" nillable="true" ma:displayName="Status" ma:default="Pending"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enumeration value="Cancelled"/>
          <xsd:enumeration value="PendingLateItemApproval"/>
          <xsd:enumeration value="WorkflowPaused"/>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waiting_x0020_Attachments xmlns="http://schemas.microsoft.com/sharepoint/v3">false</Awaiting_x0020_Attachments>
    <Recommendation_x0020_FR xmlns="http://schemas.microsoft.com/sharepoint/v3" xsi:nil="true"/>
    <eSCRIBE_x0020_Department xmlns="http://schemas.microsoft.com/sharepoint/v3">21</eSCRIBE_x0020_Department>
    <Report_x0020_Number xmlns="http://schemas.microsoft.com/sharepoint/v3">RCP-24-012</Report_x0020_Number>
    <SignaturesRequired xmlns="http://schemas.microsoft.com/sharepoint/v3" xsi:nil="true"/>
    <FamilyId xmlns="http://schemas.microsoft.com/sharepoint/v3">7d252f9b-2ba2-4639-aa74-b3b5c03b2234</FamilyId>
    <Closed_x0020_Description xmlns="http://schemas.microsoft.com/sharepoint/v3" xsi:nil="true"/>
    <eSCRIBE_x0020_Meeting_x0020_Type xmlns="http://schemas.microsoft.com/sharepoint/v3">4</eSCRIBE_x0020_Meeting_x0020_Type>
    <LegislativeItem xmlns="http://schemas.microsoft.com/sharepoint/v3" xsi:nil="true"/>
    <Sponsor xmlns="http://schemas.microsoft.com/sharepoint/v3">
      <UserInfo>
        <DisplayName/>
        <AccountId xsi:nil="true"/>
        <AccountType/>
      </UserInfo>
    </Sponsor>
    <Document_x0020_Description_x0020_FR xmlns="http://schemas.microsoft.com/sharepoint/v3" xsi:nil="true"/>
    <RequestedBy xmlns="http://schemas.microsoft.com/sharepoint/v3" xsi:nil="true"/>
    <CustomPermissions xmlns="http://schemas.microsoft.com/sharepoint/v3" xsi:nil="true"/>
    <Status xmlns="a3db2ca7-100d-4058-b046-72ce79f3a59a">Added</Status>
    <MapParcelOwner xmlns="http://schemas.microsoft.com/sharepoint/v3" xsi:nil="true"/>
    <Recommendation xmlns="http://schemas.microsoft.com/sharepoint/v3" xsi:nil="true"/>
    <Closed_x0020_Description_x0020_FR xmlns="http://schemas.microsoft.com/sharepoint/v3" xsi:nil="true"/>
    <LegislativeSponsors xmlns="http://schemas.microsoft.com/sharepoint/v3">
      <UserInfo>
        <DisplayName/>
        <AccountId xsi:nil="true"/>
        <AccountType/>
      </UserInfo>
    </LegislativeSponsors>
    <Document_x0020_Description xmlns="http://schemas.microsoft.com/sharepoint/v3" xsi:nil="true"/>
    <Pending_x0020_Late_x0020_Approval xmlns="http://schemas.microsoft.com/sharepoint/v3">false</Pending_x0020_Late_x0020_Approval>
    <ConfidentialReason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F334-1FD9-4211-8ABF-13F6BCA4F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db2ca7-100d-4058-b046-72ce79f3a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7BDCD-AB43-4F48-A244-4768451FFBA8}">
  <ds:schemaRefs>
    <ds:schemaRef ds:uri="http://schemas.openxmlformats.org/package/2006/metadata/core-properties"/>
    <ds:schemaRef ds:uri="a3db2ca7-100d-4058-b046-72ce79f3a59a"/>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CF908935-4A57-418B-96AA-0A851581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Tburg Admin</dc:creator>
  <cp:lastModifiedBy>Julie Columbus</cp:lastModifiedBy>
  <cp:revision>2</cp:revision>
  <cp:lastPrinted>2019-10-29T17:32:00Z</cp:lastPrinted>
  <dcterms:created xsi:type="dcterms:W3CDTF">2024-02-27T16:44:00Z</dcterms:created>
  <dcterms:modified xsi:type="dcterms:W3CDTF">2024-02-27T16:44:00Z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0x010100658619C53A8A417DAE26FD517B363A2F00D44169F15FB34E4FB19318E7BE20DD34005795C054EEEA514AA8B37F8F7322D716</vt:lpwstr>
  </property>
  <property fmtid="{D5CDD505-2E9C-101B-9397-08002B2CF9AE}" pid="3" name="eSCRIBE Meeting Type Name">
    <vt:lpwstr>Council Meeting</vt:lpwstr>
  </property>
  <property fmtid="{D5CDD505-2E9C-101B-9397-08002B2CF9AE}" pid="4" name="Is Confidential">
    <vt:bool>false</vt:bool>
  </property>
  <property fmtid="{D5CDD505-2E9C-101B-9397-08002B2CF9AE}" pid="5" name="Contributor Comments">
    <vt:lpwstr/>
  </property>
  <property fmtid="{D5CDD505-2E9C-101B-9397-08002B2CF9AE}" pid="6" name="eSCRIBE Meeting Date">
    <vt:lpwstr>CM_Feb26_2024</vt:lpwstr>
  </property>
  <property fmtid="{D5CDD505-2E9C-101B-9397-08002B2CF9AE}" pid="7" name="SupportingDocuments">
    <vt:bool>false</vt:bool>
  </property>
  <property fmtid="{D5CDD505-2E9C-101B-9397-08002B2CF9AE}" pid="8" name="eSCRIBE Document Status">
    <vt:lpwstr>Added</vt:lpwstr>
  </property>
  <property fmtid="{D5CDD505-2E9C-101B-9397-08002B2CF9AE}" pid="9" name="CategoryId">
    <vt:r8>14</vt:r8>
  </property>
  <property fmtid="{D5CDD505-2E9C-101B-9397-08002B2CF9AE}" pid="10" name="SignaturePages">
    <vt:bool>false</vt:bool>
  </property>
</Properties>
</file>